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1313" w14:textId="70814946" w:rsidR="00AF7C86" w:rsidRPr="006B03F9" w:rsidRDefault="001574E8" w:rsidP="006B03F9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/>
        </w:rPr>
      </w:pPr>
      <w:r w:rsidRPr="00550A9D">
        <w:rPr>
          <w:rFonts w:ascii="Calibri" w:hAnsi="Calibri" w:cs="Calibri"/>
          <w:b/>
          <w:i/>
          <w:sz w:val="28"/>
          <w:szCs w:val="28"/>
        </w:rPr>
        <w:t xml:space="preserve">Regulamin rekrutacji uczestników do </w:t>
      </w:r>
      <w:r w:rsidR="006B03F9" w:rsidRPr="00C73C90">
        <w:rPr>
          <w:rFonts w:asciiTheme="minorHAnsi" w:eastAsia="Calibri" w:hAnsiTheme="minorHAnsi" w:cstheme="minorHAnsi"/>
          <w:b/>
          <w:i/>
          <w:sz w:val="28"/>
          <w:szCs w:val="28"/>
        </w:rPr>
        <w:t>projektu</w:t>
      </w:r>
      <w:r w:rsidR="006B03F9">
        <w:rPr>
          <w:rFonts w:asciiTheme="minorHAnsi" w:eastAsia="Calibri" w:hAnsiTheme="minorHAnsi" w:cstheme="minorHAnsi"/>
          <w:b/>
          <w:i/>
          <w:sz w:val="28"/>
          <w:szCs w:val="28"/>
        </w:rPr>
        <w:br/>
      </w:r>
      <w:r w:rsidR="006B03F9" w:rsidRPr="00C73C90">
        <w:rPr>
          <w:rFonts w:asciiTheme="minorHAnsi" w:eastAsia="Calibri" w:hAnsiTheme="minorHAnsi" w:cstheme="minorHAnsi"/>
          <w:b/>
          <w:i/>
          <w:sz w:val="28"/>
          <w:szCs w:val="28"/>
        </w:rPr>
        <w:t xml:space="preserve"> </w:t>
      </w:r>
      <w:r w:rsidR="006B03F9" w:rsidRPr="00C73C90">
        <w:rPr>
          <w:rFonts w:asciiTheme="minorHAnsi" w:hAnsiTheme="minorHAnsi" w:cstheme="minorHAnsi"/>
          <w:b/>
          <w:i/>
          <w:sz w:val="28"/>
          <w:szCs w:val="28"/>
        </w:rPr>
        <w:t>„Europejska jakość nauczania i uczenia się w Piekarskim Stowarzyszeniu Uniwersytet Trzeciego Wieku”</w:t>
      </w:r>
      <w:r w:rsidR="006B03F9">
        <w:rPr>
          <w:rFonts w:asciiTheme="minorHAnsi" w:hAnsiTheme="minorHAnsi" w:cstheme="minorHAnsi"/>
          <w:b/>
          <w:i/>
          <w:sz w:val="28"/>
          <w:szCs w:val="28"/>
        </w:rPr>
        <w:br/>
      </w:r>
      <w:r w:rsidR="006B03F9" w:rsidRPr="00C73C90">
        <w:rPr>
          <w:rFonts w:asciiTheme="minorHAnsi" w:hAnsiTheme="minorHAnsi" w:cstheme="minorHAnsi"/>
          <w:b/>
          <w:i/>
          <w:sz w:val="28"/>
          <w:szCs w:val="28"/>
        </w:rPr>
        <w:t xml:space="preserve"> (2025-1-PL01-KA122-ADU-000311224)</w:t>
      </w:r>
    </w:p>
    <w:p w14:paraId="05B1AE93" w14:textId="77777777" w:rsidR="001574E8" w:rsidRPr="006D4320" w:rsidRDefault="001574E8" w:rsidP="006D4320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14:paraId="0C82FBBF" w14:textId="77777777" w:rsidR="00AD2F2F" w:rsidRDefault="001574E8" w:rsidP="001574E8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DE3059">
        <w:rPr>
          <w:rFonts w:ascii="Calibri" w:hAnsi="Calibri" w:cs="Calibri"/>
          <w:b/>
          <w:sz w:val="22"/>
          <w:szCs w:val="22"/>
        </w:rPr>
        <w:t xml:space="preserve">§ 1. </w:t>
      </w:r>
    </w:p>
    <w:p w14:paraId="180086A9" w14:textId="77777777" w:rsidR="001574E8" w:rsidRPr="00DE3059" w:rsidRDefault="001574E8" w:rsidP="001574E8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DE3059">
        <w:rPr>
          <w:rFonts w:ascii="Calibri" w:hAnsi="Calibri" w:cs="Calibri"/>
          <w:b/>
          <w:sz w:val="22"/>
          <w:szCs w:val="22"/>
        </w:rPr>
        <w:t>Przepisy ogólne</w:t>
      </w:r>
    </w:p>
    <w:p w14:paraId="673AC4AE" w14:textId="1303524B" w:rsidR="00F7655E" w:rsidRPr="006B03F9" w:rsidRDefault="001574E8" w:rsidP="006B03F9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EE6A9E">
        <w:rPr>
          <w:rFonts w:cs="Calibri"/>
        </w:rPr>
        <w:t xml:space="preserve">Projekt pt. </w:t>
      </w:r>
      <w:r w:rsidR="006B03F9" w:rsidRPr="00C73C90">
        <w:rPr>
          <w:rFonts w:asciiTheme="minorHAnsi" w:hAnsiTheme="minorHAnsi" w:cstheme="minorHAnsi"/>
          <w:i/>
        </w:rPr>
        <w:t xml:space="preserve">„Europejska jakość nauczania i uczenia się w Piekarskim Stowarzyszeniu Uniwersytet Trzeciego Wieku” </w:t>
      </w:r>
      <w:r w:rsidR="006B03F9" w:rsidRPr="00C73C90">
        <w:rPr>
          <w:rFonts w:cs="Calibri"/>
        </w:rPr>
        <w:t xml:space="preserve">jest realizowany przez </w:t>
      </w:r>
      <w:r w:rsidR="006B03F9">
        <w:rPr>
          <w:rFonts w:cs="Calibri"/>
        </w:rPr>
        <w:t xml:space="preserve">Piekarskie Stowarzyszenie </w:t>
      </w:r>
      <w:r w:rsidR="006B03F9" w:rsidRPr="00C73C90">
        <w:rPr>
          <w:rFonts w:cs="Calibri"/>
        </w:rPr>
        <w:t>Uniwersytet Trzeciego Wieku</w:t>
      </w:r>
      <w:r w:rsidR="006B03F9">
        <w:rPr>
          <w:rFonts w:cs="Calibri"/>
        </w:rPr>
        <w:t>.</w:t>
      </w:r>
    </w:p>
    <w:p w14:paraId="54982565" w14:textId="0B1280FF" w:rsidR="001574E8" w:rsidRPr="00DE3059" w:rsidRDefault="006B03F9" w:rsidP="003061D4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rPr>
          <w:rFonts w:cs="Calibri"/>
        </w:rPr>
      </w:pPr>
      <w:r>
        <w:rPr>
          <w:rFonts w:cs="Calibri"/>
        </w:rPr>
        <w:t xml:space="preserve">Piekarskie Stowarzyszenie UTW </w:t>
      </w:r>
      <w:r w:rsidR="00CB4369" w:rsidRPr="00DE3059">
        <w:rPr>
          <w:rFonts w:cs="Calibri"/>
        </w:rPr>
        <w:t>pełni w projekcie funkcję organizacji wysyłającej. P</w:t>
      </w:r>
      <w:r w:rsidR="00724E58">
        <w:rPr>
          <w:rFonts w:cs="Calibri"/>
        </w:rPr>
        <w:t>artnerami</w:t>
      </w:r>
      <w:r w:rsidR="00AC6597" w:rsidRPr="00DE3059">
        <w:rPr>
          <w:rFonts w:cs="Calibri"/>
        </w:rPr>
        <w:t xml:space="preserve"> projektu (zwanym dalej organizacją przyjmującą) jest </w:t>
      </w:r>
      <w:r w:rsidR="003061D4">
        <w:t xml:space="preserve">PRIGO PSWZ w </w:t>
      </w:r>
      <w:proofErr w:type="spellStart"/>
      <w:r w:rsidR="003061D4">
        <w:t>Hawierzowie</w:t>
      </w:r>
      <w:proofErr w:type="spellEnd"/>
      <w:r w:rsidR="003061D4">
        <w:t xml:space="preserve"> z siedzibą w Czechach.</w:t>
      </w:r>
    </w:p>
    <w:p w14:paraId="6BDF79E4" w14:textId="1B3CEFC1" w:rsidR="001574E8" w:rsidRPr="00DE3059" w:rsidRDefault="001574E8" w:rsidP="00186B70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 xml:space="preserve">Projekt jest </w:t>
      </w:r>
      <w:r w:rsidR="00FA5A0F">
        <w:rPr>
          <w:rFonts w:cs="Calibri"/>
        </w:rPr>
        <w:t>dofinasowany</w:t>
      </w:r>
      <w:r w:rsidR="00312970" w:rsidRPr="00DE3059">
        <w:rPr>
          <w:rFonts w:cs="Calibri"/>
        </w:rPr>
        <w:t xml:space="preserve"> </w:t>
      </w:r>
      <w:r w:rsidR="00F7655E" w:rsidRPr="00DE3059">
        <w:rPr>
          <w:rFonts w:cs="Calibri"/>
        </w:rPr>
        <w:t>przez</w:t>
      </w:r>
      <w:r w:rsidRPr="00DE3059">
        <w:rPr>
          <w:rFonts w:cs="Calibri"/>
        </w:rPr>
        <w:t xml:space="preserve"> Uni</w:t>
      </w:r>
      <w:r w:rsidR="00F7655E" w:rsidRPr="00DE3059">
        <w:rPr>
          <w:rFonts w:cs="Calibri"/>
        </w:rPr>
        <w:t>ę</w:t>
      </w:r>
      <w:r w:rsidRPr="00DE3059">
        <w:rPr>
          <w:rFonts w:cs="Calibri"/>
        </w:rPr>
        <w:t xml:space="preserve"> Europejsk</w:t>
      </w:r>
      <w:r w:rsidR="00F7655E" w:rsidRPr="00DE3059">
        <w:rPr>
          <w:rFonts w:cs="Calibri"/>
        </w:rPr>
        <w:t>ą</w:t>
      </w:r>
      <w:r w:rsidR="00A31A28" w:rsidRPr="00DE3059">
        <w:rPr>
          <w:rFonts w:cs="Calibri"/>
        </w:rPr>
        <w:t xml:space="preserve"> na podstawie umowy </w:t>
      </w:r>
      <w:r w:rsidR="003E656F" w:rsidRPr="00DE3059">
        <w:rPr>
          <w:rFonts w:cs="Calibri"/>
        </w:rPr>
        <w:br/>
      </w:r>
      <w:r w:rsidR="00AF7C86" w:rsidRPr="00DE3059">
        <w:rPr>
          <w:rFonts w:cs="Calibri"/>
        </w:rPr>
        <w:t>nr</w:t>
      </w:r>
      <w:r w:rsidR="008002EB">
        <w:rPr>
          <w:rFonts w:cs="Calibri"/>
        </w:rPr>
        <w:t xml:space="preserve"> </w:t>
      </w:r>
      <w:r w:rsidR="006B03F9" w:rsidRPr="00C73C90">
        <w:rPr>
          <w:rFonts w:asciiTheme="minorHAnsi" w:hAnsiTheme="minorHAnsi" w:cstheme="minorHAnsi"/>
        </w:rPr>
        <w:t>2025-1-PL01-KA122-ADU-000311224</w:t>
      </w:r>
      <w:r w:rsidR="00550A9D" w:rsidRPr="00550A9D">
        <w:rPr>
          <w:rFonts w:cs="Calibri"/>
          <w:i/>
        </w:rPr>
        <w:t>,</w:t>
      </w:r>
      <w:r w:rsidR="00550A9D">
        <w:rPr>
          <w:rFonts w:cs="Calibri"/>
          <w:b/>
          <w:i/>
          <w:sz w:val="28"/>
          <w:szCs w:val="28"/>
        </w:rPr>
        <w:t xml:space="preserve"> </w:t>
      </w:r>
      <w:r w:rsidR="00186B70" w:rsidRPr="00DE3059">
        <w:rPr>
          <w:rFonts w:cs="Calibri"/>
        </w:rPr>
        <w:t xml:space="preserve">zawartej </w:t>
      </w:r>
      <w:r w:rsidRPr="00DE3059">
        <w:rPr>
          <w:rFonts w:cs="Calibri"/>
        </w:rPr>
        <w:t xml:space="preserve">pomiędzy organizacją wysyłającą </w:t>
      </w:r>
      <w:r w:rsidR="003E656F" w:rsidRPr="00DE3059">
        <w:rPr>
          <w:rFonts w:cs="Calibri"/>
        </w:rPr>
        <w:br/>
      </w:r>
      <w:r w:rsidRPr="00E371A3">
        <w:rPr>
          <w:rFonts w:cs="Calibri"/>
        </w:rPr>
        <w:t xml:space="preserve">a Fundacją Rozwoju Systemu Edukacji (FRSE) – Narodową Agencją </w:t>
      </w:r>
      <w:r w:rsidR="00312970" w:rsidRPr="00E371A3">
        <w:rPr>
          <w:rFonts w:cs="Calibri"/>
        </w:rPr>
        <w:t>P</w:t>
      </w:r>
      <w:r w:rsidRPr="00E371A3">
        <w:rPr>
          <w:rFonts w:cs="Calibri"/>
        </w:rPr>
        <w:t>rogramu ERASMUS+.</w:t>
      </w:r>
    </w:p>
    <w:p w14:paraId="775416BC" w14:textId="14C0BCE5" w:rsidR="005147D1" w:rsidRPr="00DE3059" w:rsidRDefault="001574E8" w:rsidP="005147D1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 xml:space="preserve">Projekt jest realizowany w </w:t>
      </w:r>
      <w:r w:rsidR="00186B70" w:rsidRPr="00DE3059">
        <w:rPr>
          <w:rFonts w:cs="Calibri"/>
        </w:rPr>
        <w:t xml:space="preserve">okresie </w:t>
      </w:r>
      <w:r w:rsidR="006B03F9">
        <w:rPr>
          <w:rFonts w:cs="Calibri"/>
        </w:rPr>
        <w:t xml:space="preserve">01.10.2025 </w:t>
      </w:r>
      <w:r w:rsidR="006B03F9" w:rsidRPr="00DE3059">
        <w:rPr>
          <w:rFonts w:cs="Calibri"/>
        </w:rPr>
        <w:t>do</w:t>
      </w:r>
      <w:r w:rsidR="005742E0">
        <w:rPr>
          <w:rFonts w:cs="Calibri"/>
        </w:rPr>
        <w:t xml:space="preserve"> 30.09</w:t>
      </w:r>
      <w:r w:rsidR="006B03F9">
        <w:rPr>
          <w:rFonts w:cs="Calibri"/>
        </w:rPr>
        <w:t>.2026</w:t>
      </w:r>
      <w:r w:rsidR="00AC062B" w:rsidRPr="00DE3059">
        <w:rPr>
          <w:rFonts w:cs="Calibri"/>
        </w:rPr>
        <w:t>.</w:t>
      </w:r>
    </w:p>
    <w:p w14:paraId="6FF934B0" w14:textId="77777777" w:rsidR="00186B70" w:rsidRDefault="00186B70" w:rsidP="00186B70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>Cele projektu są następujące:</w:t>
      </w:r>
    </w:p>
    <w:p w14:paraId="243CA169" w14:textId="77777777" w:rsidR="006B03F9" w:rsidRPr="00821D5C" w:rsidRDefault="006B03F9" w:rsidP="006B03F9">
      <w:pPr>
        <w:pStyle w:val="Akapitzlist"/>
        <w:numPr>
          <w:ilvl w:val="0"/>
          <w:numId w:val="50"/>
        </w:numPr>
        <w:tabs>
          <w:tab w:val="left" w:pos="426"/>
        </w:tabs>
        <w:spacing w:before="120" w:after="120"/>
        <w:contextualSpacing w:val="0"/>
        <w:jc w:val="both"/>
        <w:rPr>
          <w:rFonts w:cs="Calibri"/>
        </w:rPr>
      </w:pPr>
      <w:r>
        <w:t>Wzrost kompetencji kluczowych (językowych, cyfrowych) 10 słuchaczy PS UTW, poprzez udział w grupowej mobilności dorosłych osób uczących się w Czechach w 2026 r.</w:t>
      </w:r>
    </w:p>
    <w:p w14:paraId="45090D70" w14:textId="77777777" w:rsidR="006B03F9" w:rsidRPr="00821D5C" w:rsidRDefault="006B03F9" w:rsidP="006B03F9">
      <w:pPr>
        <w:pStyle w:val="Akapitzlist"/>
        <w:numPr>
          <w:ilvl w:val="0"/>
          <w:numId w:val="50"/>
        </w:numPr>
        <w:tabs>
          <w:tab w:val="left" w:pos="426"/>
        </w:tabs>
        <w:spacing w:before="120" w:after="120"/>
        <w:contextualSpacing w:val="0"/>
        <w:jc w:val="both"/>
        <w:rPr>
          <w:rFonts w:cs="Calibri"/>
        </w:rPr>
      </w:pPr>
      <w:r>
        <w:t>Wzrost umiejętności z zakresu efektywnego zarządzania grupą wśród 3 członków kadry zarządzającej i liderów fakultetów PS UTW poprzez udział w międzynarodowym kursie w Grecji, w 2026 r.</w:t>
      </w:r>
    </w:p>
    <w:p w14:paraId="075568CB" w14:textId="77777777" w:rsidR="006B03F9" w:rsidRPr="00821D5C" w:rsidRDefault="006B03F9" w:rsidP="006B03F9">
      <w:pPr>
        <w:pStyle w:val="Akapitzlist"/>
        <w:numPr>
          <w:ilvl w:val="0"/>
          <w:numId w:val="50"/>
        </w:numPr>
        <w:tabs>
          <w:tab w:val="left" w:pos="426"/>
        </w:tabs>
        <w:spacing w:before="120" w:after="120"/>
        <w:contextualSpacing w:val="0"/>
        <w:jc w:val="both"/>
        <w:rPr>
          <w:rFonts w:cs="Calibri"/>
        </w:rPr>
      </w:pPr>
      <w:r>
        <w:t>Wzrost umiejętności z zakresu obsługi narzędzi ICT wśród 3 członków kadry zarządzającej i liderów fakultetów PS UTW poprzez udział w międzynarodowym kursie w Hiszpanii w 2026 r.</w:t>
      </w:r>
    </w:p>
    <w:p w14:paraId="72A1E4D2" w14:textId="77777777" w:rsidR="006B03F9" w:rsidRPr="00C134F3" w:rsidRDefault="006B03F9" w:rsidP="006B03F9">
      <w:pPr>
        <w:pStyle w:val="Akapitzlist"/>
        <w:numPr>
          <w:ilvl w:val="0"/>
          <w:numId w:val="50"/>
        </w:numPr>
        <w:tabs>
          <w:tab w:val="left" w:pos="426"/>
        </w:tabs>
        <w:spacing w:before="120" w:after="120"/>
        <w:contextualSpacing w:val="0"/>
        <w:jc w:val="both"/>
        <w:rPr>
          <w:rFonts w:cs="Calibri"/>
        </w:rPr>
      </w:pPr>
      <w:r>
        <w:t>Wzrost umiejętności z zakresu uczenia się osób dorosłych opartego na grach wśród 3 członków kadry zarządzającej i liderów fakultetów PS UTW poprzez udział w międzynarodowym kursie w Hiszpanii w 2026 r.</w:t>
      </w:r>
    </w:p>
    <w:p w14:paraId="47D44B84" w14:textId="77777777" w:rsidR="006B03F9" w:rsidRPr="00821D5C" w:rsidRDefault="006B03F9" w:rsidP="006B03F9">
      <w:pPr>
        <w:pStyle w:val="Akapitzlist"/>
        <w:numPr>
          <w:ilvl w:val="0"/>
          <w:numId w:val="50"/>
        </w:numPr>
        <w:tabs>
          <w:tab w:val="left" w:pos="426"/>
        </w:tabs>
        <w:spacing w:before="120" w:after="120"/>
        <w:contextualSpacing w:val="0"/>
        <w:jc w:val="both"/>
        <w:rPr>
          <w:rFonts w:cs="Calibri"/>
        </w:rPr>
      </w:pPr>
      <w:r>
        <w:t>Wzmocnienie potencjału rozwoju PS UTW poprzez wspólną realizację projektu z czterema zagranicznymi partnerami: czeską PRIGO PSWO, grecką KHE, hiszpańską ELA SL i UM SL do końca 2026 r.</w:t>
      </w:r>
    </w:p>
    <w:p w14:paraId="6584C017" w14:textId="6D92253A" w:rsidR="00417306" w:rsidRPr="008002EB" w:rsidRDefault="00AF7C86" w:rsidP="00B14AB8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8002EB">
        <w:rPr>
          <w:rFonts w:cs="Calibri"/>
        </w:rPr>
        <w:t>Projekt skierowany</w:t>
      </w:r>
      <w:r w:rsidR="00417306" w:rsidRPr="008002EB">
        <w:rPr>
          <w:rFonts w:cs="Calibri"/>
        </w:rPr>
        <w:t xml:space="preserve"> jest do</w:t>
      </w:r>
      <w:r w:rsidR="008002EB" w:rsidRPr="008002EB">
        <w:t xml:space="preserve"> </w:t>
      </w:r>
      <w:r w:rsidR="006B03F9">
        <w:t>słuchaczy PS</w:t>
      </w:r>
      <w:r w:rsidR="00E371A3">
        <w:t xml:space="preserve"> </w:t>
      </w:r>
      <w:r w:rsidR="00EF003E">
        <w:t xml:space="preserve">UTW oraz do </w:t>
      </w:r>
      <w:r w:rsidR="00E371A3">
        <w:t xml:space="preserve">osób aktywnie korzystających </w:t>
      </w:r>
      <w:r w:rsidR="00821D5C">
        <w:t xml:space="preserve">z oferty Uniwersytetu. </w:t>
      </w:r>
    </w:p>
    <w:p w14:paraId="30CA31CF" w14:textId="5C8EDF83" w:rsidR="001574E8" w:rsidRPr="00DE3059" w:rsidRDefault="001574E8" w:rsidP="004A4B89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>Regulamin rekrutacji do projektu określa w szczególności:</w:t>
      </w:r>
    </w:p>
    <w:p w14:paraId="57E5AAEA" w14:textId="77777777" w:rsidR="001574E8" w:rsidRPr="00DE3059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cs="Calibri"/>
        </w:rPr>
      </w:pPr>
      <w:r w:rsidRPr="00DE3059">
        <w:rPr>
          <w:rFonts w:cs="Calibri"/>
        </w:rPr>
        <w:t>grupę docelową,</w:t>
      </w:r>
    </w:p>
    <w:p w14:paraId="20DAAF3F" w14:textId="77777777" w:rsidR="001574E8" w:rsidRPr="00DE3059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cs="Calibri"/>
        </w:rPr>
      </w:pPr>
      <w:r w:rsidRPr="00DE3059">
        <w:rPr>
          <w:rFonts w:cs="Calibri"/>
        </w:rPr>
        <w:t>kryteria kwalifikacyjne i zasady rekrutacji,</w:t>
      </w:r>
    </w:p>
    <w:p w14:paraId="0081CE5F" w14:textId="77777777" w:rsidR="001574E8" w:rsidRPr="00DE3059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cs="Calibri"/>
        </w:rPr>
      </w:pPr>
      <w:r w:rsidRPr="00DE3059">
        <w:rPr>
          <w:rFonts w:cs="Calibri"/>
        </w:rPr>
        <w:t>wymagane dokumenty,</w:t>
      </w:r>
    </w:p>
    <w:p w14:paraId="0ED6B4C2" w14:textId="77777777" w:rsidR="001574E8" w:rsidRPr="00DE3059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cs="Calibri"/>
        </w:rPr>
      </w:pPr>
      <w:r w:rsidRPr="00DE3059">
        <w:rPr>
          <w:rFonts w:cs="Calibri"/>
        </w:rPr>
        <w:t>prawa i obowiązki uczestników,</w:t>
      </w:r>
    </w:p>
    <w:p w14:paraId="5DE12A54" w14:textId="77777777" w:rsidR="001574E8" w:rsidRPr="00DE3059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cs="Calibri"/>
        </w:rPr>
      </w:pPr>
      <w:r w:rsidRPr="00DE3059">
        <w:rPr>
          <w:rFonts w:cs="Calibri"/>
        </w:rPr>
        <w:lastRenderedPageBreak/>
        <w:t>zasady rezygnacji z projektu.</w:t>
      </w:r>
    </w:p>
    <w:p w14:paraId="2221B22B" w14:textId="77777777" w:rsidR="001574E8" w:rsidRPr="00DE3059" w:rsidRDefault="001574E8" w:rsidP="004A4B89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>Ogólny nadzór nad realizacją projektu oraz przeprowadzenie rekrutacji należą do kompetencji organizacji wysyłającej i będą prowadzone przez koordynatora.</w:t>
      </w:r>
    </w:p>
    <w:p w14:paraId="67DA4FBF" w14:textId="13851D54" w:rsidR="006B03F9" w:rsidRPr="009C3C5C" w:rsidRDefault="006B03F9" w:rsidP="009C3C5C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rPr>
          <w:rFonts w:cs="Calibri"/>
        </w:rPr>
      </w:pPr>
      <w:r w:rsidRPr="00C134F3">
        <w:rPr>
          <w:rFonts w:cs="Calibri"/>
        </w:rPr>
        <w:t xml:space="preserve">Biuro projektu mieści się w siedzibie Piekarskiego Stowarzyszenia Uniwersytet Trzeciego Wieku, </w:t>
      </w:r>
      <w:r w:rsidR="009C3C5C" w:rsidRPr="009C3C5C">
        <w:rPr>
          <w:rFonts w:cs="Calibri"/>
        </w:rPr>
        <w:t>ul. Franciszka Żwirki 23, 41-940 Piekary Śląskie</w:t>
      </w:r>
    </w:p>
    <w:p w14:paraId="3D32537D" w14:textId="2E9FE611" w:rsidR="006B03F9" w:rsidRPr="009C3C5C" w:rsidRDefault="006B03F9" w:rsidP="009C3C5C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contextualSpacing w:val="0"/>
        <w:rPr>
          <w:rFonts w:cs="Calibri"/>
        </w:rPr>
      </w:pPr>
      <w:r w:rsidRPr="00EF003E">
        <w:rPr>
          <w:rFonts w:cs="Calibri"/>
        </w:rPr>
        <w:t>Inform</w:t>
      </w:r>
      <w:r w:rsidRPr="009C3C5C">
        <w:rPr>
          <w:rFonts w:cs="Calibri"/>
        </w:rPr>
        <w:t xml:space="preserve">acje na temat projektu zamieszczane są na </w:t>
      </w:r>
      <w:r w:rsidR="009C3C5C">
        <w:rPr>
          <w:rFonts w:cs="Calibri"/>
        </w:rPr>
        <w:t xml:space="preserve">stronie </w:t>
      </w:r>
      <w:r w:rsidR="00F863FE" w:rsidRPr="009C3C5C">
        <w:rPr>
          <w:rFonts w:cs="Calibri"/>
        </w:rPr>
        <w:t>https://www.facebook.com/PSUTW/?locale=pl_PL</w:t>
      </w:r>
    </w:p>
    <w:p w14:paraId="4646D71F" w14:textId="77777777" w:rsidR="006B03F9" w:rsidRDefault="006B03F9" w:rsidP="001574E8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</w:p>
    <w:p w14:paraId="3E8DACAC" w14:textId="4EB9BAFA" w:rsidR="00AD2F2F" w:rsidRDefault="001574E8" w:rsidP="001574E8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DE3059">
        <w:rPr>
          <w:rFonts w:ascii="Calibri" w:hAnsi="Calibri" w:cs="Calibri"/>
          <w:b/>
          <w:sz w:val="22"/>
          <w:szCs w:val="22"/>
        </w:rPr>
        <w:t xml:space="preserve">§ 2. </w:t>
      </w:r>
    </w:p>
    <w:p w14:paraId="5C2623F7" w14:textId="77777777" w:rsidR="001574E8" w:rsidRPr="00DE3059" w:rsidRDefault="001574E8" w:rsidP="001574E8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DE3059">
        <w:rPr>
          <w:rFonts w:ascii="Calibri" w:hAnsi="Calibri" w:cs="Calibri"/>
          <w:b/>
          <w:sz w:val="22"/>
          <w:szCs w:val="22"/>
        </w:rPr>
        <w:t>Grupa docelowa</w:t>
      </w:r>
    </w:p>
    <w:p w14:paraId="03A541E5" w14:textId="77777777" w:rsidR="00AD2F2F" w:rsidRDefault="001574E8" w:rsidP="001574E8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DE3059">
        <w:rPr>
          <w:rFonts w:ascii="Calibri" w:hAnsi="Calibri" w:cs="Calibri"/>
          <w:b/>
          <w:sz w:val="22"/>
          <w:szCs w:val="22"/>
        </w:rPr>
        <w:t xml:space="preserve">§ 3. </w:t>
      </w:r>
    </w:p>
    <w:p w14:paraId="75DD95E7" w14:textId="77777777" w:rsidR="001574E8" w:rsidRPr="00DE3059" w:rsidRDefault="001574E8" w:rsidP="001574E8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DE3059">
        <w:rPr>
          <w:rFonts w:ascii="Calibri" w:hAnsi="Calibri" w:cs="Calibri"/>
          <w:b/>
          <w:sz w:val="22"/>
          <w:szCs w:val="22"/>
        </w:rPr>
        <w:t>Kryteria kwalifikacyjne i zasady rekrutacji</w:t>
      </w:r>
    </w:p>
    <w:p w14:paraId="50CCA319" w14:textId="77777777" w:rsidR="001574E8" w:rsidRPr="00DE3059" w:rsidRDefault="001574E8" w:rsidP="001574E8">
      <w:pPr>
        <w:spacing w:before="120" w:after="120"/>
        <w:rPr>
          <w:rFonts w:ascii="Calibri" w:hAnsi="Calibri" w:cs="Calibri"/>
          <w:b/>
          <w:sz w:val="22"/>
          <w:szCs w:val="22"/>
        </w:rPr>
      </w:pPr>
      <w:r w:rsidRPr="00DE3059">
        <w:rPr>
          <w:rFonts w:ascii="Calibri" w:hAnsi="Calibri" w:cs="Calibri"/>
          <w:b/>
          <w:sz w:val="22"/>
          <w:szCs w:val="22"/>
        </w:rPr>
        <w:t>I. Warunki ogólne</w:t>
      </w:r>
    </w:p>
    <w:p w14:paraId="5599CA60" w14:textId="16945B71" w:rsidR="00525545" w:rsidRPr="00DE3059" w:rsidRDefault="001574E8" w:rsidP="00525545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>Rekrutację do projektu ogłasza i jej termin</w:t>
      </w:r>
      <w:r w:rsidR="00724E58">
        <w:rPr>
          <w:rFonts w:cs="Calibri"/>
        </w:rPr>
        <w:t>y</w:t>
      </w:r>
      <w:r w:rsidRPr="00DE3059">
        <w:rPr>
          <w:rFonts w:cs="Calibri"/>
        </w:rPr>
        <w:t xml:space="preserve"> ustala organizacja wysyłająca. </w:t>
      </w:r>
    </w:p>
    <w:p w14:paraId="2DC34C47" w14:textId="698BBC46" w:rsidR="00216978" w:rsidRDefault="003F7C55" w:rsidP="00216978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rPr>
          <w:rFonts w:cs="Calibri"/>
        </w:rPr>
      </w:pPr>
      <w:r>
        <w:rPr>
          <w:rFonts w:cs="Calibri"/>
        </w:rPr>
        <w:t>W przypadku mobilności grupowych dorosłych osób uczących się, rekru</w:t>
      </w:r>
      <w:r w:rsidR="00D47BE5">
        <w:rPr>
          <w:rFonts w:cs="Calibri"/>
        </w:rPr>
        <w:t xml:space="preserve">tacja zostanie przeprowadzona na przełomie grudnia </w:t>
      </w:r>
      <w:r w:rsidR="00D47BE5" w:rsidRPr="00D47BE5">
        <w:rPr>
          <w:rFonts w:cs="Calibri"/>
        </w:rPr>
        <w:t xml:space="preserve">2025 r. i stycznia </w:t>
      </w:r>
      <w:r w:rsidR="00D47BE5" w:rsidRPr="00496435">
        <w:rPr>
          <w:rFonts w:cs="Calibri"/>
        </w:rPr>
        <w:t>2026</w:t>
      </w:r>
      <w:r w:rsidR="00B57A81" w:rsidRPr="00496435">
        <w:rPr>
          <w:rFonts w:cs="Calibri"/>
        </w:rPr>
        <w:t xml:space="preserve"> r</w:t>
      </w:r>
      <w:r w:rsidRPr="00496435">
        <w:rPr>
          <w:rFonts w:cs="Calibri"/>
        </w:rPr>
        <w:t>.</w:t>
      </w:r>
      <w:r w:rsidRPr="00D47BE5">
        <w:rPr>
          <w:rFonts w:cs="Calibri"/>
        </w:rPr>
        <w:t xml:space="preserve"> </w:t>
      </w:r>
      <w:r w:rsidR="00525545" w:rsidRPr="00D47BE5">
        <w:rPr>
          <w:rFonts w:cs="Calibri"/>
        </w:rPr>
        <w:t>Data rozpoczęcia</w:t>
      </w:r>
      <w:r w:rsidR="00525545" w:rsidRPr="003F7C55">
        <w:rPr>
          <w:rFonts w:cs="Calibri"/>
        </w:rPr>
        <w:t xml:space="preserve"> i zakończenia przyjmowania zgłoszeń do projektu zostanie podana </w:t>
      </w:r>
      <w:r w:rsidR="00B57A81">
        <w:rPr>
          <w:rFonts w:cs="Calibri"/>
        </w:rPr>
        <w:t>w ogłoszeniach rekrutacyjnych</w:t>
      </w:r>
      <w:r w:rsidR="00525545" w:rsidRPr="003F7C55">
        <w:rPr>
          <w:rFonts w:cs="Calibri"/>
        </w:rPr>
        <w:t>.</w:t>
      </w:r>
    </w:p>
    <w:p w14:paraId="76D36D42" w14:textId="754361DD" w:rsidR="00C33926" w:rsidRPr="00D47BE5" w:rsidRDefault="00930EA8" w:rsidP="00216978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rPr>
          <w:rFonts w:cs="Calibri"/>
        </w:rPr>
      </w:pPr>
      <w:r w:rsidRPr="00216978">
        <w:rPr>
          <w:rFonts w:cs="Calibri"/>
        </w:rPr>
        <w:t>O</w:t>
      </w:r>
      <w:r w:rsidR="00E371A3" w:rsidRPr="00216978">
        <w:rPr>
          <w:rFonts w:cs="Calibri"/>
        </w:rPr>
        <w:t>dbędzie</w:t>
      </w:r>
      <w:r w:rsidR="00B57A81" w:rsidRPr="00216978">
        <w:rPr>
          <w:rFonts w:cs="Calibri"/>
        </w:rPr>
        <w:t xml:space="preserve"> się </w:t>
      </w:r>
      <w:r w:rsidR="00E371A3" w:rsidRPr="00216978">
        <w:rPr>
          <w:rFonts w:cs="Calibri"/>
        </w:rPr>
        <w:t>jedna tura</w:t>
      </w:r>
      <w:r w:rsidRPr="00216978">
        <w:rPr>
          <w:rFonts w:cs="Calibri"/>
        </w:rPr>
        <w:t xml:space="preserve"> </w:t>
      </w:r>
      <w:r w:rsidR="00C33926" w:rsidRPr="00216978">
        <w:rPr>
          <w:rFonts w:cs="Calibri"/>
        </w:rPr>
        <w:t xml:space="preserve">mobilności. </w:t>
      </w:r>
      <w:r w:rsidRPr="00216978">
        <w:rPr>
          <w:rFonts w:cs="Calibri"/>
        </w:rPr>
        <w:t xml:space="preserve">Łącznie </w:t>
      </w:r>
      <w:r w:rsidR="00E371A3" w:rsidRPr="00216978">
        <w:rPr>
          <w:rFonts w:cs="Calibri"/>
        </w:rPr>
        <w:t>w mobiln</w:t>
      </w:r>
      <w:r w:rsidR="006B03F9" w:rsidRPr="00216978">
        <w:rPr>
          <w:rFonts w:cs="Calibri"/>
        </w:rPr>
        <w:t xml:space="preserve">ości weźmie udział 10 członków PS </w:t>
      </w:r>
      <w:r w:rsidRPr="00216978">
        <w:rPr>
          <w:rFonts w:cs="Calibri"/>
        </w:rPr>
        <w:t>UTW (</w:t>
      </w:r>
      <w:r w:rsidRPr="00D47BE5">
        <w:rPr>
          <w:rFonts w:cs="Calibri"/>
        </w:rPr>
        <w:t xml:space="preserve">grupowa mobilność dorosłych </w:t>
      </w:r>
      <w:r w:rsidR="009C1946" w:rsidRPr="00D47BE5">
        <w:rPr>
          <w:rFonts w:cs="Calibri"/>
        </w:rPr>
        <w:t xml:space="preserve">osób </w:t>
      </w:r>
      <w:r w:rsidR="00E371A3" w:rsidRPr="00D47BE5">
        <w:rPr>
          <w:rFonts w:cs="Calibri"/>
        </w:rPr>
        <w:t>uczący się)</w:t>
      </w:r>
      <w:r w:rsidR="00216978" w:rsidRPr="00D47BE5">
        <w:rPr>
          <w:rFonts w:cs="Calibri"/>
        </w:rPr>
        <w:t xml:space="preserve"> wraz z dwoma liderami</w:t>
      </w:r>
      <w:r w:rsidR="00E371A3" w:rsidRPr="00D47BE5">
        <w:rPr>
          <w:rFonts w:cs="Calibri"/>
        </w:rPr>
        <w:t>.</w:t>
      </w:r>
      <w:r w:rsidR="00216978" w:rsidRPr="00D47BE5">
        <w:rPr>
          <w:rFonts w:cs="Calibri"/>
        </w:rPr>
        <w:t xml:space="preserve"> Zostanie również zorganizowana wizyta</w:t>
      </w:r>
      <w:r w:rsidR="00D47BE5" w:rsidRPr="00D47BE5">
        <w:rPr>
          <w:rFonts w:cs="Calibri"/>
        </w:rPr>
        <w:t xml:space="preserve"> przygotowawcza dla dwóch osób do Czech w 20-22.01.2026 r.</w:t>
      </w:r>
      <w:r w:rsidR="00216978" w:rsidRPr="00D47BE5">
        <w:rPr>
          <w:rFonts w:cs="Calibri"/>
        </w:rPr>
        <w:t>, w celu lepszej organizacji mobilności.</w:t>
      </w:r>
    </w:p>
    <w:p w14:paraId="28137C35" w14:textId="4005A59B" w:rsidR="00F7655E" w:rsidRPr="00DE3059" w:rsidRDefault="00C86A60" w:rsidP="00F7655E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>Rekrutację przeprowadza K</w:t>
      </w:r>
      <w:r w:rsidR="001574E8" w:rsidRPr="00DE3059">
        <w:rPr>
          <w:rFonts w:cs="Calibri"/>
        </w:rPr>
        <w:t xml:space="preserve">omisja </w:t>
      </w:r>
      <w:r w:rsidRPr="00DE3059">
        <w:rPr>
          <w:rFonts w:cs="Calibri"/>
        </w:rPr>
        <w:t xml:space="preserve">rekrutacyjna </w:t>
      </w:r>
      <w:r w:rsidR="001574E8" w:rsidRPr="00DE3059">
        <w:rPr>
          <w:rFonts w:cs="Calibri"/>
        </w:rPr>
        <w:t xml:space="preserve">powołana </w:t>
      </w:r>
      <w:r w:rsidR="00CB15C7">
        <w:rPr>
          <w:rFonts w:cs="Calibri"/>
        </w:rPr>
        <w:t xml:space="preserve">w składzie </w:t>
      </w:r>
      <w:r w:rsidR="006B03F9">
        <w:rPr>
          <w:rFonts w:cs="Calibri"/>
          <w:b/>
        </w:rPr>
        <w:t>dwóch</w:t>
      </w:r>
      <w:r w:rsidR="00CB15C7" w:rsidRPr="00CB15C7">
        <w:rPr>
          <w:rFonts w:cs="Calibri"/>
          <w:b/>
        </w:rPr>
        <w:t xml:space="preserve"> </w:t>
      </w:r>
      <w:r w:rsidR="00743263">
        <w:rPr>
          <w:rFonts w:cs="Calibri"/>
          <w:b/>
        </w:rPr>
        <w:t>słuchaczy</w:t>
      </w:r>
      <w:r w:rsidR="00123E1A">
        <w:rPr>
          <w:rFonts w:cs="Calibri"/>
          <w:b/>
        </w:rPr>
        <w:t xml:space="preserve">, </w:t>
      </w:r>
      <w:r w:rsidR="00123E1A" w:rsidRPr="00B53C8E">
        <w:rPr>
          <w:rFonts w:cs="Calibri"/>
          <w:b/>
        </w:rPr>
        <w:t>którzy nie biorą udziału w mobilnościach</w:t>
      </w:r>
      <w:r w:rsidR="00123E1A">
        <w:rPr>
          <w:rFonts w:cs="Calibri"/>
        </w:rPr>
        <w:t xml:space="preserve">. </w:t>
      </w:r>
    </w:p>
    <w:p w14:paraId="0E90C138" w14:textId="4E29AB51" w:rsidR="001574E8" w:rsidRPr="00DE3059" w:rsidRDefault="001574E8" w:rsidP="00821F80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>Organizacja wysyłającą ogłasza rekrutację poprzez zamieszczenie ogłoszenia na tablic</w:t>
      </w:r>
      <w:r w:rsidR="00312970" w:rsidRPr="00DE3059">
        <w:rPr>
          <w:rFonts w:cs="Calibri"/>
        </w:rPr>
        <w:t>y</w:t>
      </w:r>
      <w:r w:rsidRPr="00DE3059">
        <w:rPr>
          <w:rFonts w:cs="Calibri"/>
        </w:rPr>
        <w:t xml:space="preserve"> ogłoszeń umieszczonej w widocznym miejscu w </w:t>
      </w:r>
      <w:r w:rsidR="00BC2BDC" w:rsidRPr="00DE3059">
        <w:rPr>
          <w:rFonts w:cs="Calibri"/>
        </w:rPr>
        <w:t xml:space="preserve">biurze </w:t>
      </w:r>
      <w:r w:rsidR="006B03F9">
        <w:rPr>
          <w:rFonts w:cs="Calibri"/>
        </w:rPr>
        <w:t xml:space="preserve">PS </w:t>
      </w:r>
      <w:r w:rsidR="004D3F08">
        <w:rPr>
          <w:rFonts w:cs="Calibri"/>
        </w:rPr>
        <w:t>U</w:t>
      </w:r>
      <w:r w:rsidR="00F7655E" w:rsidRPr="00DE3059">
        <w:rPr>
          <w:rFonts w:cs="Calibri"/>
        </w:rPr>
        <w:t>TW</w:t>
      </w:r>
      <w:r w:rsidR="00E665E3" w:rsidRPr="00DE3059">
        <w:rPr>
          <w:rFonts w:cs="Calibri"/>
        </w:rPr>
        <w:t xml:space="preserve"> i na </w:t>
      </w:r>
      <w:r w:rsidR="00B261D9" w:rsidRPr="00DE3059">
        <w:rPr>
          <w:rFonts w:cs="Calibri"/>
        </w:rPr>
        <w:t xml:space="preserve">stronie internetowej </w:t>
      </w:r>
      <w:r w:rsidR="00C94A1C" w:rsidRPr="00DE3059">
        <w:rPr>
          <w:rFonts w:cs="Calibri"/>
        </w:rPr>
        <w:t>organizacji</w:t>
      </w:r>
      <w:r w:rsidR="00B261D9" w:rsidRPr="00DE3059">
        <w:rPr>
          <w:rFonts w:cs="Calibri"/>
        </w:rPr>
        <w:t>.</w:t>
      </w:r>
      <w:r w:rsidRPr="00DE3059">
        <w:rPr>
          <w:rFonts w:cs="Calibri"/>
        </w:rPr>
        <w:t xml:space="preserve"> </w:t>
      </w:r>
    </w:p>
    <w:p w14:paraId="62512B27" w14:textId="487FF709" w:rsidR="00FB2FD1" w:rsidRPr="00DE3059" w:rsidRDefault="001574E8" w:rsidP="00FB2FD1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 xml:space="preserve">Zgłoszenia do projektu </w:t>
      </w:r>
      <w:r w:rsidR="00184D42" w:rsidRPr="00DE3059">
        <w:rPr>
          <w:rFonts w:cs="Calibri"/>
        </w:rPr>
        <w:t>dokonywane będą</w:t>
      </w:r>
      <w:r w:rsidR="00B57A81">
        <w:rPr>
          <w:rFonts w:cs="Calibri"/>
        </w:rPr>
        <w:t xml:space="preserve"> na podstawie formularz</w:t>
      </w:r>
      <w:r w:rsidR="00E371A3">
        <w:rPr>
          <w:rFonts w:cs="Calibri"/>
        </w:rPr>
        <w:t>a</w:t>
      </w:r>
      <w:r w:rsidR="00B57A81">
        <w:rPr>
          <w:rFonts w:cs="Calibri"/>
        </w:rPr>
        <w:t xml:space="preserve"> </w:t>
      </w:r>
      <w:r w:rsidR="00CB15C7">
        <w:rPr>
          <w:rFonts w:cs="Calibri"/>
        </w:rPr>
        <w:t>zgłoszeniow</w:t>
      </w:r>
      <w:r w:rsidR="00E371A3">
        <w:rPr>
          <w:rFonts w:cs="Calibri"/>
        </w:rPr>
        <w:t>ego</w:t>
      </w:r>
      <w:r w:rsidR="00D67878">
        <w:rPr>
          <w:rFonts w:cs="Calibri"/>
        </w:rPr>
        <w:t xml:space="preserve"> stanowiące</w:t>
      </w:r>
      <w:r w:rsidR="00E371A3">
        <w:rPr>
          <w:rFonts w:cs="Calibri"/>
        </w:rPr>
        <w:t>go</w:t>
      </w:r>
      <w:r w:rsidRPr="00DE3059">
        <w:rPr>
          <w:rFonts w:cs="Calibri"/>
        </w:rPr>
        <w:t xml:space="preserve"> </w:t>
      </w:r>
      <w:r w:rsidRPr="00B57A81">
        <w:rPr>
          <w:rFonts w:cs="Calibri"/>
          <w:b/>
        </w:rPr>
        <w:t xml:space="preserve">załącznik </w:t>
      </w:r>
      <w:r w:rsidR="005742E0">
        <w:rPr>
          <w:rFonts w:cs="Calibri"/>
          <w:b/>
        </w:rPr>
        <w:t>nr 1</w:t>
      </w:r>
      <w:r w:rsidR="00CB15C7">
        <w:rPr>
          <w:rFonts w:cs="Calibri"/>
        </w:rPr>
        <w:t xml:space="preserve"> </w:t>
      </w:r>
      <w:r w:rsidRPr="00DE3059">
        <w:rPr>
          <w:rFonts w:cs="Calibri"/>
        </w:rPr>
        <w:t xml:space="preserve">do niniejszego regulaminu. </w:t>
      </w:r>
    </w:p>
    <w:p w14:paraId="5EF15EA4" w14:textId="09EDB44A" w:rsidR="00FB2FD1" w:rsidRDefault="00FB2FD1" w:rsidP="00B61943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>Wybór uczestników będzie dok</w:t>
      </w:r>
      <w:r w:rsidR="003A56A5">
        <w:rPr>
          <w:rFonts w:cs="Calibri"/>
        </w:rPr>
        <w:t>onany w sposób uczciwy,</w:t>
      </w:r>
      <w:r w:rsidRPr="00DE3059">
        <w:rPr>
          <w:rFonts w:cs="Calibri"/>
        </w:rPr>
        <w:t xml:space="preserve"> przejrzysty, spójny udokumentowany. Podczas rekrutacji brane będą pod uwagę jedynie kryteria opisan</w:t>
      </w:r>
      <w:r w:rsidR="00213EE3" w:rsidRPr="00DE3059">
        <w:rPr>
          <w:rFonts w:cs="Calibri"/>
        </w:rPr>
        <w:t xml:space="preserve">e </w:t>
      </w:r>
      <w:r w:rsidR="00012E46" w:rsidRPr="00DE3059">
        <w:rPr>
          <w:rFonts w:cs="Calibri"/>
        </w:rPr>
        <w:br/>
      </w:r>
      <w:r w:rsidR="00B61943" w:rsidRPr="00DE3059">
        <w:rPr>
          <w:rFonts w:cs="Calibri"/>
        </w:rPr>
        <w:t xml:space="preserve">w pkt. </w:t>
      </w:r>
      <w:r w:rsidR="00724E58">
        <w:rPr>
          <w:rFonts w:cs="Calibri"/>
        </w:rPr>
        <w:t>II A</w:t>
      </w:r>
      <w:r w:rsidRPr="00DE3059">
        <w:rPr>
          <w:rFonts w:cs="Calibri"/>
        </w:rPr>
        <w:t>. Wybór uczestników nastąpi na podstawie podanych poniżej kryteriów bez względu na osobiste empatie i antypatie oraz bez względu na płeć.</w:t>
      </w:r>
    </w:p>
    <w:p w14:paraId="226ADC30" w14:textId="77777777" w:rsidR="00724E58" w:rsidRPr="00DE3059" w:rsidRDefault="00724E58" w:rsidP="00724E58">
      <w:pPr>
        <w:pStyle w:val="Akapitzlist"/>
        <w:tabs>
          <w:tab w:val="left" w:pos="426"/>
        </w:tabs>
        <w:spacing w:before="120" w:after="120"/>
        <w:ind w:left="426"/>
        <w:contextualSpacing w:val="0"/>
        <w:jc w:val="both"/>
        <w:rPr>
          <w:rFonts w:cs="Calibri"/>
        </w:rPr>
      </w:pPr>
    </w:p>
    <w:p w14:paraId="6AA8E98B" w14:textId="5899E7CA" w:rsidR="001574E8" w:rsidRPr="00872CDE" w:rsidRDefault="00184D42" w:rsidP="001574E8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872CDE">
        <w:rPr>
          <w:rFonts w:ascii="Calibri" w:hAnsi="Calibri" w:cs="Calibri"/>
          <w:b/>
          <w:sz w:val="22"/>
          <w:szCs w:val="22"/>
        </w:rPr>
        <w:t>II. Kryteria</w:t>
      </w:r>
      <w:r w:rsidR="00CB15C7" w:rsidRPr="00872CDE">
        <w:rPr>
          <w:rFonts w:ascii="Calibri" w:hAnsi="Calibri" w:cs="Calibri"/>
          <w:b/>
          <w:sz w:val="22"/>
          <w:szCs w:val="22"/>
        </w:rPr>
        <w:t xml:space="preserve"> rekrutacyjne</w:t>
      </w:r>
    </w:p>
    <w:p w14:paraId="0834323F" w14:textId="137CFE51" w:rsidR="00872CDE" w:rsidRPr="00872CDE" w:rsidRDefault="00AC20D2" w:rsidP="00D67878">
      <w:pPr>
        <w:spacing w:before="120" w:after="120"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 A</w:t>
      </w:r>
      <w:r w:rsidR="00872CDE" w:rsidRPr="00872CDE">
        <w:rPr>
          <w:rFonts w:ascii="Calibri" w:hAnsi="Calibri" w:cs="Calibri"/>
          <w:b/>
          <w:sz w:val="22"/>
          <w:szCs w:val="22"/>
        </w:rPr>
        <w:t>. Udział w mobilności grupowej dorosłych osób uczących się</w:t>
      </w:r>
    </w:p>
    <w:p w14:paraId="27EEEDC1" w14:textId="2CBC4A21" w:rsidR="000F79A3" w:rsidRPr="000F79A3" w:rsidRDefault="00872CDE" w:rsidP="000F79A3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872CDE">
        <w:rPr>
          <w:rFonts w:ascii="Calibri" w:hAnsi="Calibri" w:cs="Calibri"/>
          <w:b/>
          <w:sz w:val="22"/>
          <w:szCs w:val="22"/>
        </w:rPr>
        <w:t>Kryteria rekrutacyjne główne</w:t>
      </w:r>
    </w:p>
    <w:p w14:paraId="1423BEBC" w14:textId="60FEB5BD" w:rsidR="000F79A3" w:rsidRPr="00872CDE" w:rsidRDefault="000F79A3" w:rsidP="000F79A3">
      <w:pPr>
        <w:pStyle w:val="Akapitzlist"/>
        <w:numPr>
          <w:ilvl w:val="0"/>
          <w:numId w:val="42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872CDE">
        <w:rPr>
          <w:rFonts w:cs="Calibri"/>
        </w:rPr>
        <w:t>Posiadanie statusu członka</w:t>
      </w:r>
      <w:r w:rsidR="006B03F9">
        <w:rPr>
          <w:rFonts w:cs="Calibri"/>
        </w:rPr>
        <w:t xml:space="preserve"> PS </w:t>
      </w:r>
      <w:r w:rsidRPr="00872CDE">
        <w:rPr>
          <w:rFonts w:cs="Calibri"/>
        </w:rPr>
        <w:t>UTW (ocena: spełnia/ nie spełnia na podstawie formularzy zgłoszeniowych).</w:t>
      </w:r>
    </w:p>
    <w:p w14:paraId="0A08E7B8" w14:textId="6411B163" w:rsidR="00872CDE" w:rsidRPr="00934E25" w:rsidRDefault="000F79A3" w:rsidP="00872CDE">
      <w:pPr>
        <w:pStyle w:val="Akapitzlist"/>
        <w:numPr>
          <w:ilvl w:val="0"/>
          <w:numId w:val="42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872CDE">
        <w:rPr>
          <w:rFonts w:cs="Calibri"/>
        </w:rPr>
        <w:lastRenderedPageBreak/>
        <w:t>Osoby z oceną „spełnia” przejdą do dalszego etapu rekrutacji.</w:t>
      </w:r>
    </w:p>
    <w:p w14:paraId="12AE25A2" w14:textId="6E397763" w:rsidR="00872CDE" w:rsidRDefault="00872CDE" w:rsidP="00872CDE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872CDE">
        <w:rPr>
          <w:rFonts w:ascii="Calibri" w:hAnsi="Calibri" w:cs="Calibri"/>
          <w:b/>
          <w:sz w:val="22"/>
          <w:szCs w:val="22"/>
        </w:rPr>
        <w:t>Kryteria rekrutacyjne dodatkowe:</w:t>
      </w:r>
    </w:p>
    <w:p w14:paraId="2DA5F778" w14:textId="60655C95" w:rsidR="002E6B20" w:rsidRPr="006B03F9" w:rsidRDefault="002E6B20" w:rsidP="002E6B20">
      <w:pPr>
        <w:pStyle w:val="Akapitzlist"/>
        <w:numPr>
          <w:ilvl w:val="0"/>
          <w:numId w:val="43"/>
        </w:numPr>
        <w:spacing w:before="120" w:after="120"/>
        <w:jc w:val="both"/>
        <w:rPr>
          <w:rFonts w:cs="Calibri"/>
        </w:rPr>
      </w:pPr>
      <w:r w:rsidRPr="006B03F9">
        <w:rPr>
          <w:rFonts w:cs="Calibri"/>
        </w:rPr>
        <w:t xml:space="preserve">Motywacja zbadana na podstawie </w:t>
      </w:r>
      <w:r w:rsidR="006B03F9" w:rsidRPr="006B03F9">
        <w:rPr>
          <w:rFonts w:cs="Calibri"/>
        </w:rPr>
        <w:t>pisemnego uzasadnienia</w:t>
      </w:r>
      <w:r w:rsidRPr="006B03F9">
        <w:rPr>
          <w:rFonts w:cs="Calibri"/>
        </w:rPr>
        <w:t xml:space="preserve"> </w:t>
      </w:r>
      <w:r w:rsidR="006B03F9">
        <w:rPr>
          <w:rFonts w:cs="Calibri"/>
        </w:rPr>
        <w:t xml:space="preserve">ujętego </w:t>
      </w:r>
      <w:r w:rsidRPr="006B03F9">
        <w:rPr>
          <w:rFonts w:cs="Calibri"/>
        </w:rPr>
        <w:t>w formularzu zgłoszeniowym. Zostaną nadane</w:t>
      </w:r>
      <w:r w:rsidR="006B03F9">
        <w:rPr>
          <w:rFonts w:cs="Calibri"/>
        </w:rPr>
        <w:t xml:space="preserve"> punkty w skali 1-5</w:t>
      </w:r>
      <w:r w:rsidRPr="006B03F9">
        <w:rPr>
          <w:rFonts w:cs="Calibri"/>
        </w:rPr>
        <w:t xml:space="preserve"> pkt.  </w:t>
      </w:r>
    </w:p>
    <w:p w14:paraId="6D1560B3" w14:textId="6B7FCFA2" w:rsidR="00AC20D2" w:rsidRPr="00AC20D2" w:rsidRDefault="00AC20D2" w:rsidP="00AC20D2">
      <w:pPr>
        <w:pStyle w:val="Akapitzlist"/>
        <w:numPr>
          <w:ilvl w:val="0"/>
          <w:numId w:val="43"/>
        </w:numPr>
        <w:spacing w:before="120" w:after="120" w:line="240" w:lineRule="auto"/>
        <w:rPr>
          <w:rFonts w:cs="Calibri"/>
        </w:rPr>
      </w:pPr>
      <w:r w:rsidRPr="006B03F9">
        <w:rPr>
          <w:rFonts w:cs="Calibri"/>
        </w:rPr>
        <w:t>Dotychczasowe</w:t>
      </w:r>
      <w:r w:rsidR="006B03F9">
        <w:rPr>
          <w:rFonts w:cs="Calibri"/>
        </w:rPr>
        <w:t xml:space="preserve"> zaangażowanie w działalność PS </w:t>
      </w:r>
      <w:r w:rsidRPr="00AC20D2">
        <w:rPr>
          <w:rFonts w:cs="Calibri"/>
        </w:rPr>
        <w:t>UTW, zbadane</w:t>
      </w:r>
      <w:r>
        <w:rPr>
          <w:rFonts w:cs="Calibri"/>
        </w:rPr>
        <w:t xml:space="preserve"> na podstawie pisemnego </w:t>
      </w:r>
      <w:r w:rsidRPr="00AC20D2">
        <w:rPr>
          <w:rFonts w:cs="Calibri"/>
        </w:rPr>
        <w:t>uzasadnienia ujętego w formularzu zgłoszeniowym. Zostaną nadane punkty w skali od 1-5.</w:t>
      </w:r>
    </w:p>
    <w:p w14:paraId="616D5F16" w14:textId="1A9A8E2B" w:rsidR="0073002B" w:rsidRPr="0073002B" w:rsidRDefault="0073002B" w:rsidP="0073002B">
      <w:pPr>
        <w:pStyle w:val="Akapitzlist"/>
        <w:numPr>
          <w:ilvl w:val="0"/>
          <w:numId w:val="43"/>
        </w:numPr>
        <w:tabs>
          <w:tab w:val="left" w:pos="426"/>
        </w:tabs>
        <w:spacing w:before="120" w:after="120"/>
        <w:jc w:val="both"/>
        <w:rPr>
          <w:rFonts w:cs="Calibri"/>
        </w:rPr>
      </w:pPr>
      <w:r>
        <w:t xml:space="preserve">Poziom </w:t>
      </w:r>
      <w:r w:rsidR="00251A42">
        <w:t>k</w:t>
      </w:r>
      <w:r w:rsidR="00AC20D2">
        <w:t>walifikacj</w:t>
      </w:r>
      <w:r w:rsidR="00251A42">
        <w:t xml:space="preserve">i </w:t>
      </w:r>
      <w:r w:rsidR="0061406F">
        <w:t xml:space="preserve">kluczowych </w:t>
      </w:r>
      <w:r w:rsidRPr="0073002B">
        <w:rPr>
          <w:rFonts w:cs="Calibri"/>
        </w:rPr>
        <w:t>na podstawie pytania zawartego w formularzu zgłoszeniowym. Nadawa</w:t>
      </w:r>
      <w:r w:rsidR="00AC20D2">
        <w:rPr>
          <w:rFonts w:cs="Calibri"/>
        </w:rPr>
        <w:t>ne będą punkty w skali od 1 do 4</w:t>
      </w:r>
      <w:r w:rsidRPr="0073002B">
        <w:rPr>
          <w:rFonts w:cs="Calibri"/>
        </w:rPr>
        <w:t>.</w:t>
      </w:r>
    </w:p>
    <w:p w14:paraId="28948A16" w14:textId="349F49C4" w:rsidR="0073002B" w:rsidRDefault="0073002B" w:rsidP="0073002B">
      <w:pPr>
        <w:pStyle w:val="Akapitzlist"/>
        <w:numPr>
          <w:ilvl w:val="0"/>
          <w:numId w:val="49"/>
        </w:numPr>
        <w:tabs>
          <w:tab w:val="left" w:pos="426"/>
        </w:tabs>
        <w:spacing w:after="0"/>
        <w:contextualSpacing w:val="0"/>
        <w:jc w:val="both"/>
        <w:rPr>
          <w:rFonts w:cs="Calibri"/>
        </w:rPr>
      </w:pPr>
      <w:r w:rsidRPr="00872CDE">
        <w:rPr>
          <w:rFonts w:cs="Calibri"/>
        </w:rPr>
        <w:t xml:space="preserve">poziom podstawowy – </w:t>
      </w:r>
      <w:r w:rsidR="00AC20D2">
        <w:rPr>
          <w:rFonts w:cs="Calibri"/>
        </w:rPr>
        <w:t>4</w:t>
      </w:r>
      <w:r w:rsidRPr="00872CDE">
        <w:rPr>
          <w:rFonts w:cs="Calibri"/>
        </w:rPr>
        <w:t xml:space="preserve"> pkt.</w:t>
      </w:r>
    </w:p>
    <w:p w14:paraId="0AEA3B72" w14:textId="77777777" w:rsidR="0073002B" w:rsidRDefault="0073002B" w:rsidP="0073002B">
      <w:pPr>
        <w:pStyle w:val="Akapitzlist"/>
        <w:numPr>
          <w:ilvl w:val="0"/>
          <w:numId w:val="49"/>
        </w:numPr>
        <w:tabs>
          <w:tab w:val="left" w:pos="426"/>
        </w:tabs>
        <w:spacing w:after="0"/>
        <w:contextualSpacing w:val="0"/>
        <w:jc w:val="both"/>
        <w:rPr>
          <w:rFonts w:cs="Calibri"/>
        </w:rPr>
      </w:pPr>
      <w:r w:rsidRPr="0073002B">
        <w:rPr>
          <w:rFonts w:cs="Calibri"/>
        </w:rPr>
        <w:t>poziom dobry – 3 pkt.</w:t>
      </w:r>
    </w:p>
    <w:p w14:paraId="349B8430" w14:textId="77777777" w:rsidR="00934E25" w:rsidRDefault="0073002B" w:rsidP="00934E25">
      <w:pPr>
        <w:pStyle w:val="Akapitzlist"/>
        <w:numPr>
          <w:ilvl w:val="0"/>
          <w:numId w:val="49"/>
        </w:numPr>
        <w:tabs>
          <w:tab w:val="left" w:pos="426"/>
        </w:tabs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p</w:t>
      </w:r>
      <w:r w:rsidRPr="0073002B">
        <w:rPr>
          <w:rFonts w:cs="Calibri"/>
        </w:rPr>
        <w:t>oziom wyróżniający – 1 pkt.</w:t>
      </w:r>
    </w:p>
    <w:p w14:paraId="5668C1AE" w14:textId="48B0DE87" w:rsidR="00AC20D2" w:rsidRPr="00764C14" w:rsidRDefault="00764C14" w:rsidP="00764C14">
      <w:pPr>
        <w:pStyle w:val="Akapitzlist"/>
        <w:numPr>
          <w:ilvl w:val="0"/>
          <w:numId w:val="43"/>
        </w:numPr>
        <w:tabs>
          <w:tab w:val="left" w:pos="426"/>
        </w:tabs>
        <w:jc w:val="both"/>
        <w:rPr>
          <w:rFonts w:cs="Calibri"/>
        </w:rPr>
      </w:pPr>
      <w:r w:rsidRPr="00764C14">
        <w:t xml:space="preserve">Posiadanie przesłanek do bycia osobą o </w:t>
      </w:r>
      <w:r w:rsidR="006B03F9">
        <w:t>niskim statucie społecznym</w:t>
      </w:r>
      <w:r w:rsidR="006B03F9">
        <w:rPr>
          <w:rFonts w:cs="Calibri"/>
        </w:rPr>
        <w:t>. Nada</w:t>
      </w:r>
      <w:r w:rsidR="00AC20D2" w:rsidRPr="00764C14">
        <w:rPr>
          <w:rFonts w:cs="Calibri"/>
        </w:rPr>
        <w:t xml:space="preserve">ne </w:t>
      </w:r>
      <w:r w:rsidR="006B03F9">
        <w:rPr>
          <w:rFonts w:cs="Calibri"/>
        </w:rPr>
        <w:t>zostaną punkty w wysokości +5 pkt</w:t>
      </w:r>
      <w:r w:rsidR="00AC20D2" w:rsidRPr="00764C14">
        <w:rPr>
          <w:rFonts w:cs="Calibri"/>
        </w:rPr>
        <w:t>.</w:t>
      </w:r>
    </w:p>
    <w:p w14:paraId="6F1A2F80" w14:textId="77777777" w:rsidR="00AC20D2" w:rsidRPr="00B45CB9" w:rsidRDefault="00AC20D2" w:rsidP="00AC20D2">
      <w:pPr>
        <w:pStyle w:val="Akapitzlist"/>
        <w:tabs>
          <w:tab w:val="left" w:pos="426"/>
        </w:tabs>
        <w:spacing w:before="120" w:after="120" w:line="360" w:lineRule="auto"/>
        <w:jc w:val="both"/>
        <w:rPr>
          <w:rFonts w:cs="Calibri"/>
          <w:color w:val="FF0000"/>
        </w:rPr>
      </w:pPr>
    </w:p>
    <w:p w14:paraId="51033536" w14:textId="7AFAA97A" w:rsidR="00872CDE" w:rsidRDefault="006B03F9" w:rsidP="009A0945">
      <w:pPr>
        <w:tabs>
          <w:tab w:val="left" w:pos="42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Zostaną</w:t>
      </w:r>
      <w:r w:rsidR="00B57A81" w:rsidRPr="00B57A8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wybrani</w:t>
      </w:r>
      <w:r w:rsidR="00B57A81" w:rsidRPr="00B57A81">
        <w:rPr>
          <w:rFonts w:ascii="Calibri" w:hAnsi="Calibri" w:cs="Calibri"/>
          <w:sz w:val="22"/>
          <w:szCs w:val="22"/>
        </w:rPr>
        <w:t xml:space="preserve"> również</w:t>
      </w:r>
      <w:r w:rsidR="00AC7A3B" w:rsidRPr="00B57A81">
        <w:rPr>
          <w:rFonts w:ascii="Calibri" w:hAnsi="Calibri" w:cs="Calibri"/>
          <w:sz w:val="22"/>
          <w:szCs w:val="22"/>
        </w:rPr>
        <w:t xml:space="preserve"> </w:t>
      </w:r>
      <w:r w:rsidR="00AC7A3B" w:rsidRPr="00B57A81">
        <w:rPr>
          <w:rFonts w:ascii="Calibri" w:hAnsi="Calibri" w:cs="Calibri"/>
          <w:b/>
          <w:sz w:val="22"/>
          <w:szCs w:val="22"/>
        </w:rPr>
        <w:t>lider</w:t>
      </w:r>
      <w:r>
        <w:rPr>
          <w:rFonts w:ascii="Calibri" w:hAnsi="Calibri" w:cs="Calibri"/>
          <w:b/>
          <w:sz w:val="22"/>
          <w:szCs w:val="22"/>
        </w:rPr>
        <w:t>zy</w:t>
      </w:r>
      <w:r w:rsidR="00AC7A3B" w:rsidRPr="00B57A81">
        <w:rPr>
          <w:rFonts w:ascii="Calibri" w:hAnsi="Calibri" w:cs="Calibri"/>
          <w:sz w:val="22"/>
          <w:szCs w:val="22"/>
        </w:rPr>
        <w:t>, towarzyszący słucha</w:t>
      </w:r>
      <w:r w:rsidR="00B45CB9">
        <w:rPr>
          <w:rFonts w:ascii="Calibri" w:hAnsi="Calibri" w:cs="Calibri"/>
          <w:sz w:val="22"/>
          <w:szCs w:val="22"/>
        </w:rPr>
        <w:t xml:space="preserve">czom za </w:t>
      </w:r>
      <w:r>
        <w:rPr>
          <w:rFonts w:ascii="Calibri" w:hAnsi="Calibri" w:cs="Calibri"/>
          <w:sz w:val="22"/>
          <w:szCs w:val="22"/>
        </w:rPr>
        <w:t xml:space="preserve">granicą: </w:t>
      </w:r>
      <w:r w:rsidR="00AC7A3B" w:rsidRPr="00B57A81">
        <w:rPr>
          <w:rFonts w:ascii="Calibri" w:hAnsi="Calibri" w:cs="Calibri"/>
          <w:sz w:val="22"/>
          <w:szCs w:val="22"/>
        </w:rPr>
        <w:t>posługujący</w:t>
      </w:r>
      <w:r w:rsidR="00216978">
        <w:rPr>
          <w:rFonts w:ascii="Calibri" w:hAnsi="Calibri" w:cs="Calibri"/>
          <w:sz w:val="22"/>
          <w:szCs w:val="22"/>
        </w:rPr>
        <w:t xml:space="preserve"> się językiem angielskim, gotowi</w:t>
      </w:r>
      <w:r w:rsidR="00AC7A3B" w:rsidRPr="00B57A81">
        <w:rPr>
          <w:rFonts w:ascii="Calibri" w:hAnsi="Calibri" w:cs="Calibri"/>
          <w:sz w:val="22"/>
          <w:szCs w:val="22"/>
        </w:rPr>
        <w:t xml:space="preserve"> do udziału w mobilności w charakterze lidera (posiadający doświadczenie w pracy i działaniach ze słuchaczami, jak również w zagranicznych podróżach służbowych).</w:t>
      </w:r>
    </w:p>
    <w:p w14:paraId="0B231D21" w14:textId="77777777" w:rsidR="00B45CB9" w:rsidRPr="00B57A81" w:rsidRDefault="00B45CB9" w:rsidP="009A0945">
      <w:pPr>
        <w:tabs>
          <w:tab w:val="left" w:pos="42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73654FE" w14:textId="77777777" w:rsidR="00213EE3" w:rsidRPr="00B57A81" w:rsidRDefault="00213EE3" w:rsidP="00213EE3">
      <w:pPr>
        <w:tabs>
          <w:tab w:val="left" w:pos="426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B57A81">
        <w:rPr>
          <w:rFonts w:ascii="Calibri" w:hAnsi="Calibri" w:cs="Calibri"/>
          <w:b/>
          <w:sz w:val="22"/>
          <w:szCs w:val="22"/>
        </w:rPr>
        <w:t xml:space="preserve">IV. </w:t>
      </w:r>
      <w:r w:rsidR="00FB2FD1" w:rsidRPr="00B57A81">
        <w:rPr>
          <w:rFonts w:ascii="Calibri" w:hAnsi="Calibri" w:cs="Calibri"/>
          <w:b/>
          <w:sz w:val="22"/>
          <w:szCs w:val="22"/>
        </w:rPr>
        <w:t>Ocena kandydatów i procedura odwoławcza</w:t>
      </w:r>
    </w:p>
    <w:p w14:paraId="1A67613A" w14:textId="2C5BE24D" w:rsidR="00213EE3" w:rsidRPr="00B57A81" w:rsidRDefault="00213EE3" w:rsidP="00B57A81">
      <w:pPr>
        <w:tabs>
          <w:tab w:val="left" w:pos="42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B57A81">
        <w:rPr>
          <w:rFonts w:ascii="Calibri" w:hAnsi="Calibri" w:cs="Calibri"/>
          <w:sz w:val="22"/>
          <w:szCs w:val="22"/>
        </w:rPr>
        <w:t>1.</w:t>
      </w:r>
      <w:r w:rsidR="00764C14">
        <w:rPr>
          <w:rFonts w:ascii="Calibri" w:hAnsi="Calibri" w:cs="Calibri"/>
          <w:sz w:val="22"/>
          <w:szCs w:val="22"/>
        </w:rPr>
        <w:t xml:space="preserve"> </w:t>
      </w:r>
      <w:r w:rsidR="001574E8" w:rsidRPr="00B57A81">
        <w:rPr>
          <w:rFonts w:ascii="Calibri" w:hAnsi="Calibri" w:cs="Calibri"/>
          <w:sz w:val="22"/>
          <w:szCs w:val="22"/>
        </w:rPr>
        <w:t xml:space="preserve">Punkty uzyskane z powyżej wymienionych kryteriów zostaną do siebie dodane, suma będzie stanowiła o wyniku. </w:t>
      </w:r>
      <w:r w:rsidR="001F2D19" w:rsidRPr="00B57A81">
        <w:rPr>
          <w:rFonts w:ascii="Calibri" w:hAnsi="Calibri" w:cs="Calibri"/>
          <w:sz w:val="22"/>
          <w:szCs w:val="22"/>
        </w:rPr>
        <w:t>Osoby</w:t>
      </w:r>
      <w:r w:rsidR="001574E8" w:rsidRPr="00B57A81">
        <w:rPr>
          <w:rFonts w:ascii="Calibri" w:hAnsi="Calibri" w:cs="Calibri"/>
          <w:sz w:val="22"/>
          <w:szCs w:val="22"/>
        </w:rPr>
        <w:t xml:space="preserve"> z największą ilością punktów zostaną zakwalifikowan</w:t>
      </w:r>
      <w:r w:rsidR="001F2D19" w:rsidRPr="00B57A81">
        <w:rPr>
          <w:rFonts w:ascii="Calibri" w:hAnsi="Calibri" w:cs="Calibri"/>
          <w:sz w:val="22"/>
          <w:szCs w:val="22"/>
        </w:rPr>
        <w:t>e</w:t>
      </w:r>
      <w:r w:rsidR="001574E8" w:rsidRPr="00B57A81">
        <w:rPr>
          <w:rFonts w:ascii="Calibri" w:hAnsi="Calibri" w:cs="Calibri"/>
          <w:sz w:val="22"/>
          <w:szCs w:val="22"/>
        </w:rPr>
        <w:t xml:space="preserve"> do projektu. </w:t>
      </w:r>
    </w:p>
    <w:p w14:paraId="47AAB17E" w14:textId="0AC506F4" w:rsidR="00B57A81" w:rsidRPr="00B57A81" w:rsidRDefault="00B57A81" w:rsidP="0080698E">
      <w:pPr>
        <w:tabs>
          <w:tab w:val="left" w:pos="426"/>
        </w:tabs>
        <w:spacing w:before="120" w:after="120" w:line="360" w:lineRule="auto"/>
        <w:rPr>
          <w:rFonts w:ascii="Calibri" w:hAnsi="Calibri" w:cs="Calibri"/>
          <w:sz w:val="22"/>
          <w:szCs w:val="22"/>
        </w:rPr>
      </w:pPr>
      <w:r w:rsidRPr="00B57A81">
        <w:rPr>
          <w:rFonts w:ascii="Calibri" w:hAnsi="Calibri" w:cs="Calibri"/>
          <w:sz w:val="22"/>
          <w:szCs w:val="22"/>
        </w:rPr>
        <w:t>2.</w:t>
      </w:r>
      <w:r w:rsidR="00764C1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Oceny dokona komisja rekrutacyjna na podstawie </w:t>
      </w:r>
      <w:r w:rsidR="0080698E">
        <w:rPr>
          <w:rFonts w:ascii="Calibri" w:hAnsi="Calibri" w:cs="Calibri"/>
          <w:sz w:val="22"/>
          <w:szCs w:val="22"/>
        </w:rPr>
        <w:t xml:space="preserve">kryteriów </w:t>
      </w:r>
      <w:r w:rsidRPr="00B57A81">
        <w:rPr>
          <w:rFonts w:ascii="Calibri" w:hAnsi="Calibri" w:cs="Calibri"/>
          <w:sz w:val="22"/>
          <w:szCs w:val="22"/>
        </w:rPr>
        <w:t xml:space="preserve">opisanych w pkt. II i zamieszczona </w:t>
      </w:r>
      <w:r w:rsidR="00B45CB9">
        <w:rPr>
          <w:rFonts w:ascii="Calibri" w:hAnsi="Calibri" w:cs="Calibri"/>
          <w:sz w:val="22"/>
          <w:szCs w:val="22"/>
        </w:rPr>
        <w:t>w</w:t>
      </w:r>
      <w:r w:rsidRPr="00B57A81">
        <w:rPr>
          <w:rFonts w:ascii="Calibri" w:hAnsi="Calibri" w:cs="Calibri"/>
          <w:sz w:val="22"/>
          <w:szCs w:val="22"/>
        </w:rPr>
        <w:t xml:space="preserve"> protoko</w:t>
      </w:r>
      <w:r w:rsidR="00B45CB9">
        <w:rPr>
          <w:rFonts w:ascii="Calibri" w:hAnsi="Calibri" w:cs="Calibri"/>
          <w:sz w:val="22"/>
          <w:szCs w:val="22"/>
        </w:rPr>
        <w:t>le</w:t>
      </w:r>
      <w:r w:rsidRPr="00B57A81">
        <w:rPr>
          <w:rFonts w:ascii="Calibri" w:hAnsi="Calibri" w:cs="Calibri"/>
          <w:sz w:val="22"/>
          <w:szCs w:val="22"/>
        </w:rPr>
        <w:t>, stanowiący</w:t>
      </w:r>
      <w:r w:rsidR="00B45CB9">
        <w:rPr>
          <w:rFonts w:ascii="Calibri" w:hAnsi="Calibri" w:cs="Calibri"/>
          <w:sz w:val="22"/>
          <w:szCs w:val="22"/>
        </w:rPr>
        <w:t>m</w:t>
      </w:r>
      <w:r w:rsidRPr="00B57A81">
        <w:rPr>
          <w:rFonts w:ascii="Calibri" w:hAnsi="Calibri" w:cs="Calibri"/>
          <w:sz w:val="22"/>
          <w:szCs w:val="22"/>
        </w:rPr>
        <w:t xml:space="preserve"> </w:t>
      </w:r>
      <w:r w:rsidR="005742E0">
        <w:rPr>
          <w:rFonts w:ascii="Calibri" w:hAnsi="Calibri" w:cs="Calibri"/>
          <w:b/>
          <w:sz w:val="22"/>
          <w:szCs w:val="22"/>
        </w:rPr>
        <w:t xml:space="preserve">załącznik nr 2 </w:t>
      </w:r>
      <w:r w:rsidRPr="00B57A81">
        <w:rPr>
          <w:rFonts w:ascii="Calibri" w:hAnsi="Calibri" w:cs="Calibri"/>
          <w:sz w:val="22"/>
          <w:szCs w:val="22"/>
        </w:rPr>
        <w:t>do niniejszego regulaminu, w terminie ogłoszonym przez organizację wysyłającą. Protokoły będą dostępne do wglądu dla każdej ze stron.</w:t>
      </w:r>
    </w:p>
    <w:p w14:paraId="0EA94574" w14:textId="36980A7B" w:rsidR="00213EE3" w:rsidRPr="006D4320" w:rsidRDefault="00213EE3" w:rsidP="00B61943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3. Ocena niezwł</w:t>
      </w:r>
      <w:r w:rsidR="006218EB">
        <w:rPr>
          <w:rFonts w:asciiTheme="minorHAnsi" w:hAnsiTheme="minorHAnsi" w:cstheme="minorHAnsi"/>
          <w:sz w:val="22"/>
          <w:szCs w:val="22"/>
        </w:rPr>
        <w:t>ocznie po sporządzeniu protokołów</w:t>
      </w:r>
      <w:r w:rsidRPr="006D4320">
        <w:rPr>
          <w:rFonts w:asciiTheme="minorHAnsi" w:hAnsiTheme="minorHAnsi" w:cstheme="minorHAnsi"/>
          <w:sz w:val="22"/>
          <w:szCs w:val="22"/>
        </w:rPr>
        <w:t xml:space="preserve"> z rekrutacji zostanie ogłoszona poprzez wywieszenie </w:t>
      </w:r>
      <w:r w:rsidRPr="00EE01C9">
        <w:rPr>
          <w:rFonts w:asciiTheme="minorHAnsi" w:hAnsiTheme="minorHAnsi" w:cstheme="minorHAnsi"/>
          <w:sz w:val="22"/>
          <w:szCs w:val="22"/>
        </w:rPr>
        <w:t xml:space="preserve">listy głównej i rezerwowej </w:t>
      </w:r>
      <w:r w:rsidR="001574E8" w:rsidRPr="00EE01C9">
        <w:rPr>
          <w:rFonts w:asciiTheme="minorHAnsi" w:hAnsiTheme="minorHAnsi" w:cstheme="minorHAnsi"/>
          <w:sz w:val="22"/>
          <w:szCs w:val="22"/>
        </w:rPr>
        <w:t>w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 widocznym miejscu w </w:t>
      </w:r>
      <w:r w:rsidR="00C94A1C" w:rsidRPr="006D4320">
        <w:rPr>
          <w:rFonts w:asciiTheme="minorHAnsi" w:hAnsiTheme="minorHAnsi" w:cstheme="minorHAnsi"/>
          <w:sz w:val="22"/>
          <w:szCs w:val="22"/>
        </w:rPr>
        <w:t xml:space="preserve">biurze </w:t>
      </w:r>
      <w:r w:rsidR="00216978">
        <w:rPr>
          <w:rFonts w:asciiTheme="minorHAnsi" w:hAnsiTheme="minorHAnsi" w:cstheme="minorHAnsi"/>
          <w:sz w:val="22"/>
          <w:szCs w:val="22"/>
        </w:rPr>
        <w:t xml:space="preserve">PS </w:t>
      </w:r>
      <w:r w:rsidR="004D3F08">
        <w:rPr>
          <w:rFonts w:asciiTheme="minorHAnsi" w:hAnsiTheme="minorHAnsi" w:cstheme="minorHAnsi"/>
          <w:sz w:val="22"/>
          <w:szCs w:val="22"/>
        </w:rPr>
        <w:t>UTW</w:t>
      </w:r>
      <w:r w:rsidR="00C94A1C" w:rsidRPr="006D4320">
        <w:rPr>
          <w:rFonts w:asciiTheme="minorHAnsi" w:hAnsiTheme="minorHAnsi" w:cstheme="minorHAnsi"/>
          <w:sz w:val="22"/>
          <w:szCs w:val="22"/>
        </w:rPr>
        <w:t>.</w:t>
      </w:r>
    </w:p>
    <w:p w14:paraId="73056323" w14:textId="785BFF79" w:rsidR="007037AB" w:rsidRDefault="00213EE3" w:rsidP="0080698E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4.</w:t>
      </w:r>
      <w:r w:rsidR="0080698E">
        <w:rPr>
          <w:rFonts w:asciiTheme="minorHAnsi" w:hAnsiTheme="minorHAnsi" w:cstheme="minorHAnsi"/>
          <w:sz w:val="22"/>
          <w:szCs w:val="22"/>
        </w:rPr>
        <w:t xml:space="preserve"> </w:t>
      </w:r>
      <w:r w:rsidR="00B261D9" w:rsidRPr="006D4320">
        <w:rPr>
          <w:rFonts w:asciiTheme="minorHAnsi" w:hAnsiTheme="minorHAnsi" w:cstheme="minorHAnsi"/>
          <w:sz w:val="22"/>
          <w:szCs w:val="22"/>
        </w:rPr>
        <w:t>O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 kolejności na liście decyduje suma uzyskanych punktów. W przypadku uzyskania takiej samej ilości punktów o kolejnoś</w:t>
      </w:r>
      <w:r w:rsidR="00A42E21" w:rsidRPr="006D4320">
        <w:rPr>
          <w:rFonts w:asciiTheme="minorHAnsi" w:hAnsiTheme="minorHAnsi" w:cstheme="minorHAnsi"/>
          <w:sz w:val="22"/>
          <w:szCs w:val="22"/>
        </w:rPr>
        <w:t xml:space="preserve">ci na liście </w:t>
      </w:r>
      <w:r w:rsidR="00B45CB9">
        <w:rPr>
          <w:rFonts w:asciiTheme="minorHAnsi" w:hAnsiTheme="minorHAnsi" w:cstheme="minorHAnsi"/>
          <w:sz w:val="22"/>
          <w:szCs w:val="22"/>
        </w:rPr>
        <w:t>decydować będzie</w:t>
      </w:r>
      <w:r w:rsidR="007037AB">
        <w:rPr>
          <w:rFonts w:ascii="Calibri" w:hAnsi="Calibri" w:cs="Calibri"/>
          <w:sz w:val="22"/>
          <w:szCs w:val="22"/>
        </w:rPr>
        <w:t xml:space="preserve"> motywacja w przypadku grupowej mobilności dorosłych osób uczących się.</w:t>
      </w:r>
    </w:p>
    <w:p w14:paraId="62222BE8" w14:textId="4D44BBBD" w:rsidR="00213EE3" w:rsidRPr="006D4320" w:rsidRDefault="00213EE3" w:rsidP="008A4C0F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5.</w:t>
      </w:r>
      <w:r w:rsidR="003A56A5">
        <w:rPr>
          <w:rFonts w:asciiTheme="minorHAnsi" w:hAnsiTheme="minorHAnsi" w:cstheme="minorHAnsi"/>
          <w:sz w:val="22"/>
          <w:szCs w:val="22"/>
        </w:rPr>
        <w:t xml:space="preserve"> </w:t>
      </w:r>
      <w:r w:rsidR="001574E8" w:rsidRPr="006D4320">
        <w:rPr>
          <w:rFonts w:asciiTheme="minorHAnsi" w:hAnsiTheme="minorHAnsi" w:cstheme="minorHAnsi"/>
          <w:sz w:val="22"/>
          <w:szCs w:val="22"/>
        </w:rPr>
        <w:t>W przypadku zdarzenia losowego lub niezdyscyplinowanego zachowania się przed wyjazdem (</w:t>
      </w:r>
      <w:r w:rsidR="00821F80" w:rsidRPr="006D4320">
        <w:rPr>
          <w:rFonts w:asciiTheme="minorHAnsi" w:hAnsiTheme="minorHAnsi" w:cstheme="minorHAnsi"/>
          <w:sz w:val="22"/>
          <w:szCs w:val="22"/>
        </w:rPr>
        <w:t>nieusprawiedliwiona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 nieobecność na zajęciach z przygotowania kulturowo-językowo-p</w:t>
      </w:r>
      <w:r w:rsidR="00216978">
        <w:rPr>
          <w:rFonts w:asciiTheme="minorHAnsi" w:hAnsiTheme="minorHAnsi" w:cstheme="minorHAnsi"/>
          <w:sz w:val="22"/>
          <w:szCs w:val="22"/>
        </w:rPr>
        <w:t>sychol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ogicznego) przez </w:t>
      </w:r>
      <w:r w:rsidR="00A42E21" w:rsidRPr="006D4320">
        <w:rPr>
          <w:rFonts w:asciiTheme="minorHAnsi" w:hAnsiTheme="minorHAnsi" w:cstheme="minorHAnsi"/>
          <w:sz w:val="22"/>
          <w:szCs w:val="22"/>
        </w:rPr>
        <w:t>osobę umieszczoną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 na liście głównej, zostanie on</w:t>
      </w:r>
      <w:r w:rsidR="00A42E21" w:rsidRPr="006D4320">
        <w:rPr>
          <w:rFonts w:asciiTheme="minorHAnsi" w:hAnsiTheme="minorHAnsi" w:cstheme="minorHAnsi"/>
          <w:sz w:val="22"/>
          <w:szCs w:val="22"/>
        </w:rPr>
        <w:t xml:space="preserve">a wykluczona 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z wyjazdu na </w:t>
      </w:r>
      <w:r w:rsidR="00A42E21" w:rsidRPr="006D4320">
        <w:rPr>
          <w:rFonts w:asciiTheme="minorHAnsi" w:hAnsiTheme="minorHAnsi" w:cstheme="minorHAnsi"/>
          <w:sz w:val="22"/>
          <w:szCs w:val="22"/>
        </w:rPr>
        <w:t>kurs</w:t>
      </w:r>
      <w:r w:rsidR="001574E8" w:rsidRPr="006D4320">
        <w:rPr>
          <w:rFonts w:asciiTheme="minorHAnsi" w:hAnsiTheme="minorHAnsi" w:cstheme="minorHAnsi"/>
          <w:sz w:val="22"/>
          <w:szCs w:val="22"/>
        </w:rPr>
        <w:t>, a prawo do tego wyjazdu uzyska osoba z listy rezerwowej z zachowaniem ustalonej na niej kolejności.</w:t>
      </w:r>
    </w:p>
    <w:p w14:paraId="53FB3DF2" w14:textId="7C64CC46" w:rsidR="00213EE3" w:rsidRPr="006D4320" w:rsidRDefault="00213EE3" w:rsidP="00B61943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6.</w:t>
      </w:r>
      <w:r w:rsidR="00B45CB9">
        <w:rPr>
          <w:rFonts w:asciiTheme="minorHAnsi" w:hAnsiTheme="minorHAnsi" w:cstheme="minorHAnsi"/>
          <w:sz w:val="22"/>
          <w:szCs w:val="22"/>
        </w:rPr>
        <w:t xml:space="preserve"> </w:t>
      </w:r>
      <w:r w:rsidR="001574E8" w:rsidRPr="006D4320">
        <w:rPr>
          <w:rFonts w:asciiTheme="minorHAnsi" w:hAnsiTheme="minorHAnsi" w:cstheme="minorHAnsi"/>
          <w:sz w:val="22"/>
          <w:szCs w:val="22"/>
        </w:rPr>
        <w:t>W przypadku zbyt małej liczby uczestników rekrutacja zostanie powtórzona.</w:t>
      </w:r>
    </w:p>
    <w:p w14:paraId="68843E82" w14:textId="361BBA86" w:rsidR="00213EE3" w:rsidRPr="006D4320" w:rsidRDefault="007037AB" w:rsidP="00B61943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="00213EE3" w:rsidRPr="006D4320">
        <w:rPr>
          <w:rFonts w:asciiTheme="minorHAnsi" w:hAnsiTheme="minorHAnsi" w:cstheme="minorHAnsi"/>
          <w:sz w:val="22"/>
          <w:szCs w:val="22"/>
        </w:rPr>
        <w:t>Osoby niezakwalifikowane do projektu mają pra</w:t>
      </w:r>
      <w:r w:rsidR="003E656F" w:rsidRPr="006D4320">
        <w:rPr>
          <w:rFonts w:asciiTheme="minorHAnsi" w:hAnsiTheme="minorHAnsi" w:cstheme="minorHAnsi"/>
          <w:sz w:val="22"/>
          <w:szCs w:val="22"/>
        </w:rPr>
        <w:t xml:space="preserve">wo złożyć odwołanie w terminie </w:t>
      </w:r>
      <w:r w:rsidR="00B45CB9">
        <w:rPr>
          <w:rFonts w:asciiTheme="minorHAnsi" w:hAnsiTheme="minorHAnsi" w:cstheme="minorHAnsi"/>
          <w:sz w:val="22"/>
          <w:szCs w:val="22"/>
        </w:rPr>
        <w:t>3</w:t>
      </w:r>
      <w:r w:rsidR="00213EE3" w:rsidRPr="006D4320">
        <w:rPr>
          <w:rFonts w:asciiTheme="minorHAnsi" w:hAnsiTheme="minorHAnsi" w:cstheme="minorHAnsi"/>
          <w:sz w:val="22"/>
          <w:szCs w:val="22"/>
        </w:rPr>
        <w:t xml:space="preserve"> dni od ogłoszenia wyników rekrutacji. Odwołanie wraz z uzasadnieniem winno być złożone pisemnie do koordynatora projektu. 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Komisja rekrutacyjna ma obowiązek rozpatrzenia każdego odwołania w ciągu </w:t>
      </w:r>
      <w:r w:rsidR="00B45CB9">
        <w:rPr>
          <w:rFonts w:asciiTheme="minorHAnsi" w:hAnsiTheme="minorHAnsi" w:cstheme="minorHAnsi"/>
          <w:sz w:val="22"/>
          <w:szCs w:val="22"/>
        </w:rPr>
        <w:t>3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 dni i w przypadku decyzji pozytywnej – zmiany wyników rekrutacji.</w:t>
      </w:r>
    </w:p>
    <w:p w14:paraId="76629438" w14:textId="77777777" w:rsidR="006218EB" w:rsidRDefault="00213EE3" w:rsidP="006218EB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lastRenderedPageBreak/>
        <w:t>8.</w:t>
      </w:r>
      <w:r w:rsidR="006218EB">
        <w:rPr>
          <w:rFonts w:asciiTheme="minorHAnsi" w:hAnsiTheme="minorHAnsi" w:cstheme="minorHAnsi"/>
          <w:sz w:val="22"/>
          <w:szCs w:val="22"/>
        </w:rPr>
        <w:t xml:space="preserve">  </w:t>
      </w:r>
      <w:r w:rsidRPr="006D4320">
        <w:rPr>
          <w:rFonts w:asciiTheme="minorHAnsi" w:hAnsiTheme="minorHAnsi" w:cstheme="minorHAnsi"/>
          <w:sz w:val="22"/>
          <w:szCs w:val="22"/>
        </w:rPr>
        <w:t>W razie niepowodzenia rekrutacji z powodu zbyt małej ilości zgłoszeń lub wycofania się uczestnika lub innych zaistniałych okoliczności organizacja wysyłająca zastrzega sobie możliwość ogłoszenia dodatkowego naboru.</w:t>
      </w:r>
    </w:p>
    <w:p w14:paraId="3AAA1770" w14:textId="3A1D4D41" w:rsidR="00AD2F2F" w:rsidRDefault="006218EB" w:rsidP="006218EB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 </w:t>
      </w:r>
      <w:r w:rsidR="004D3F08">
        <w:rPr>
          <w:rFonts w:asciiTheme="minorHAnsi" w:hAnsiTheme="minorHAnsi" w:cstheme="minorHAnsi"/>
          <w:sz w:val="22"/>
          <w:szCs w:val="22"/>
        </w:rPr>
        <w:t xml:space="preserve">W 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przypadku ogłoszenia dodatkowego naboru/ naborów pierwszeństwo udziału </w:t>
      </w:r>
      <w:r w:rsidR="00213EE3" w:rsidRPr="006D4320">
        <w:rPr>
          <w:rFonts w:asciiTheme="minorHAnsi" w:hAnsiTheme="minorHAnsi" w:cstheme="minorHAnsi"/>
          <w:sz w:val="22"/>
          <w:szCs w:val="22"/>
        </w:rPr>
        <w:br/>
      </w:r>
      <w:r w:rsidR="001574E8" w:rsidRPr="006D4320">
        <w:rPr>
          <w:rFonts w:asciiTheme="minorHAnsi" w:hAnsiTheme="minorHAnsi" w:cstheme="minorHAnsi"/>
          <w:sz w:val="22"/>
          <w:szCs w:val="22"/>
        </w:rPr>
        <w:t>w projekcie mają kandydaci, którzy zostali już zakwalifikowani do projektu w naborze pierwszym.</w:t>
      </w:r>
    </w:p>
    <w:p w14:paraId="2A51EF11" w14:textId="77777777" w:rsidR="004D3F08" w:rsidRPr="004D3F08" w:rsidRDefault="004D3F08" w:rsidP="004D3F08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44D2EAD" w14:textId="77777777" w:rsidR="00AD2F2F" w:rsidRDefault="001574E8" w:rsidP="001574E8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20">
        <w:rPr>
          <w:rFonts w:asciiTheme="minorHAnsi" w:hAnsiTheme="minorHAnsi" w:cstheme="minorHAnsi"/>
          <w:b/>
          <w:sz w:val="22"/>
          <w:szCs w:val="22"/>
        </w:rPr>
        <w:t>§ 4</w:t>
      </w:r>
      <w:r w:rsidR="001F6364" w:rsidRPr="006D432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400471F9" w14:textId="77777777" w:rsidR="001574E8" w:rsidRPr="006D4320" w:rsidRDefault="001574E8" w:rsidP="001574E8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20">
        <w:rPr>
          <w:rFonts w:asciiTheme="minorHAnsi" w:hAnsiTheme="minorHAnsi" w:cstheme="minorHAnsi"/>
          <w:b/>
          <w:sz w:val="22"/>
          <w:szCs w:val="22"/>
        </w:rPr>
        <w:t>Wymagane dokumenty</w:t>
      </w:r>
    </w:p>
    <w:p w14:paraId="0595301B" w14:textId="77777777" w:rsidR="001574E8" w:rsidRPr="006D4320" w:rsidRDefault="001574E8" w:rsidP="00BA4DF1">
      <w:pPr>
        <w:pStyle w:val="Akapitzlist"/>
        <w:numPr>
          <w:ilvl w:val="0"/>
          <w:numId w:val="25"/>
        </w:numPr>
        <w:spacing w:before="120" w:after="120"/>
        <w:ind w:left="426" w:hanging="426"/>
        <w:rPr>
          <w:rFonts w:asciiTheme="minorHAnsi" w:hAnsiTheme="minorHAnsi" w:cstheme="minorHAnsi"/>
        </w:rPr>
      </w:pPr>
      <w:r w:rsidRPr="006D4320">
        <w:rPr>
          <w:rFonts w:asciiTheme="minorHAnsi" w:hAnsiTheme="minorHAnsi" w:cstheme="minorHAnsi"/>
        </w:rPr>
        <w:t>Na etapie rekrutacji:</w:t>
      </w:r>
    </w:p>
    <w:p w14:paraId="47633CB2" w14:textId="308C5212" w:rsidR="001574E8" w:rsidRPr="006D4320" w:rsidRDefault="009A0945" w:rsidP="00BA4DF1">
      <w:pPr>
        <w:pStyle w:val="Akapitzlist"/>
        <w:numPr>
          <w:ilvl w:val="0"/>
          <w:numId w:val="26"/>
        </w:numPr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zgłoszeniowy</w:t>
      </w:r>
      <w:r w:rsidR="00EE01C9">
        <w:rPr>
          <w:rFonts w:asciiTheme="minorHAnsi" w:hAnsiTheme="minorHAnsi" w:cstheme="minorHAnsi"/>
        </w:rPr>
        <w:t>.</w:t>
      </w:r>
    </w:p>
    <w:p w14:paraId="451C5E0B" w14:textId="77777777" w:rsidR="001574E8" w:rsidRPr="006D4320" w:rsidRDefault="001574E8" w:rsidP="00BA4DF1">
      <w:pPr>
        <w:pStyle w:val="Akapitzlist"/>
        <w:numPr>
          <w:ilvl w:val="0"/>
          <w:numId w:val="25"/>
        </w:numPr>
        <w:spacing w:before="120" w:after="120"/>
        <w:ind w:left="426" w:hanging="426"/>
        <w:rPr>
          <w:rFonts w:asciiTheme="minorHAnsi" w:hAnsiTheme="minorHAnsi" w:cstheme="minorHAnsi"/>
        </w:rPr>
      </w:pPr>
      <w:r w:rsidRPr="006D4320">
        <w:rPr>
          <w:rFonts w:asciiTheme="minorHAnsi" w:hAnsiTheme="minorHAnsi" w:cstheme="minorHAnsi"/>
        </w:rPr>
        <w:t>Po zakwalifikowaniu do projektu:</w:t>
      </w:r>
    </w:p>
    <w:p w14:paraId="6C509C9E" w14:textId="77777777" w:rsidR="00C94A1C" w:rsidRPr="006D4320" w:rsidRDefault="00C94A1C" w:rsidP="00122953">
      <w:pPr>
        <w:pStyle w:val="Akapitzlist"/>
        <w:numPr>
          <w:ilvl w:val="0"/>
          <w:numId w:val="29"/>
        </w:numPr>
        <w:spacing w:before="120" w:after="120"/>
        <w:rPr>
          <w:rFonts w:asciiTheme="minorHAnsi" w:hAnsiTheme="minorHAnsi" w:cstheme="minorHAnsi"/>
        </w:rPr>
      </w:pPr>
      <w:r w:rsidRPr="006D4320">
        <w:rPr>
          <w:rFonts w:asciiTheme="minorHAnsi" w:hAnsiTheme="minorHAnsi" w:cstheme="minorHAnsi"/>
        </w:rPr>
        <w:t>Umowa pomiędzy instytucją wysyła</w:t>
      </w:r>
      <w:r w:rsidR="008A4C0F">
        <w:rPr>
          <w:rFonts w:asciiTheme="minorHAnsi" w:hAnsiTheme="minorHAnsi" w:cstheme="minorHAnsi"/>
        </w:rPr>
        <w:t xml:space="preserve">jącą a uczestnikiem mobilności </w:t>
      </w:r>
      <w:r w:rsidRPr="006D4320">
        <w:rPr>
          <w:rFonts w:asciiTheme="minorHAnsi" w:hAnsiTheme="minorHAnsi" w:cstheme="minorHAnsi"/>
        </w:rPr>
        <w:t>w programie Erasmus+,</w:t>
      </w:r>
    </w:p>
    <w:p w14:paraId="6B954452" w14:textId="77777777" w:rsidR="001574E8" w:rsidRPr="006D4320" w:rsidRDefault="001574E8" w:rsidP="00BA4DF1">
      <w:pPr>
        <w:pStyle w:val="Akapitzlist"/>
        <w:numPr>
          <w:ilvl w:val="0"/>
          <w:numId w:val="29"/>
        </w:numPr>
        <w:spacing w:before="120" w:after="120"/>
        <w:rPr>
          <w:rFonts w:asciiTheme="minorHAnsi" w:hAnsiTheme="minorHAnsi" w:cstheme="minorHAnsi"/>
        </w:rPr>
      </w:pPr>
      <w:r w:rsidRPr="006D4320">
        <w:rPr>
          <w:rFonts w:asciiTheme="minorHAnsi" w:hAnsiTheme="minorHAnsi" w:cstheme="minorHAnsi"/>
        </w:rPr>
        <w:t>Warunki ogólne</w:t>
      </w:r>
      <w:r w:rsidR="00B4703F" w:rsidRPr="006D4320">
        <w:rPr>
          <w:rFonts w:asciiTheme="minorHAnsi" w:hAnsiTheme="minorHAnsi" w:cstheme="minorHAnsi"/>
        </w:rPr>
        <w:t>.</w:t>
      </w:r>
    </w:p>
    <w:p w14:paraId="586ADF6B" w14:textId="77777777" w:rsidR="003C3A83" w:rsidRPr="004D3F08" w:rsidRDefault="003C3A83" w:rsidP="004D3F08">
      <w:pPr>
        <w:pStyle w:val="Akapitzlist"/>
        <w:numPr>
          <w:ilvl w:val="0"/>
          <w:numId w:val="25"/>
        </w:numPr>
        <w:spacing w:before="120" w:after="120"/>
        <w:ind w:left="426" w:hanging="426"/>
        <w:jc w:val="both"/>
        <w:rPr>
          <w:rFonts w:asciiTheme="minorHAnsi" w:hAnsiTheme="minorHAnsi" w:cstheme="minorHAnsi"/>
        </w:rPr>
      </w:pPr>
      <w:r w:rsidRPr="006D4320">
        <w:rPr>
          <w:rFonts w:asciiTheme="minorHAnsi" w:hAnsiTheme="minorHAnsi" w:cstheme="minorHAnsi"/>
        </w:rPr>
        <w:t xml:space="preserve">Po zakończeniu udziału w projekcie uczestnik/uczestniczka otrzyma m.in. certyfikat ukończenia </w:t>
      </w:r>
      <w:r w:rsidR="002A5D31" w:rsidRPr="006D4320">
        <w:rPr>
          <w:rFonts w:asciiTheme="minorHAnsi" w:hAnsiTheme="minorHAnsi" w:cstheme="minorHAnsi"/>
        </w:rPr>
        <w:t>kursu</w:t>
      </w:r>
      <w:r w:rsidRPr="006D4320">
        <w:rPr>
          <w:rFonts w:asciiTheme="minorHAnsi" w:hAnsiTheme="minorHAnsi" w:cstheme="minorHAnsi"/>
        </w:rPr>
        <w:t>, dokument Europass Mobilność.</w:t>
      </w:r>
    </w:p>
    <w:p w14:paraId="1709FFCA" w14:textId="77777777" w:rsidR="00AD2F2F" w:rsidRDefault="003C3A83" w:rsidP="001574E8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20">
        <w:rPr>
          <w:rFonts w:asciiTheme="minorHAnsi" w:hAnsiTheme="minorHAnsi" w:cstheme="minorHAnsi"/>
          <w:b/>
          <w:sz w:val="22"/>
          <w:szCs w:val="22"/>
        </w:rPr>
        <w:t>§ 5</w:t>
      </w:r>
      <w:r w:rsidR="001574E8" w:rsidRPr="006D432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75A69BC8" w14:textId="77777777" w:rsidR="001574E8" w:rsidRPr="006D4320" w:rsidRDefault="001574E8" w:rsidP="001574E8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20">
        <w:rPr>
          <w:rFonts w:asciiTheme="minorHAnsi" w:hAnsiTheme="minorHAnsi" w:cstheme="minorHAnsi"/>
          <w:b/>
          <w:sz w:val="22"/>
          <w:szCs w:val="22"/>
        </w:rPr>
        <w:t>Prawa i obowiązki uczestników projektu</w:t>
      </w:r>
    </w:p>
    <w:p w14:paraId="13B338BA" w14:textId="77777777" w:rsidR="001574E8" w:rsidRPr="006D4320" w:rsidRDefault="001574E8" w:rsidP="001574E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Każdy uczestnik/uczestniczka projektu zobowiązany jest do:</w:t>
      </w:r>
    </w:p>
    <w:p w14:paraId="5D93EECA" w14:textId="77777777" w:rsidR="001574E8" w:rsidRPr="006D4320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Udziału w zajęciach przygotowawczych z zakresu:</w:t>
      </w:r>
    </w:p>
    <w:p w14:paraId="0F3CB691" w14:textId="77777777" w:rsidR="001574E8" w:rsidRPr="006D4320" w:rsidRDefault="001574E8" w:rsidP="003C3A83">
      <w:pPr>
        <w:numPr>
          <w:ilvl w:val="0"/>
          <w:numId w:val="2"/>
        </w:numPr>
        <w:spacing w:line="276" w:lineRule="auto"/>
        <w:ind w:left="11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 xml:space="preserve">języka </w:t>
      </w:r>
      <w:r w:rsidR="006A7857" w:rsidRPr="006D4320">
        <w:rPr>
          <w:rFonts w:asciiTheme="minorHAnsi" w:hAnsiTheme="minorHAnsi" w:cstheme="minorHAnsi"/>
          <w:sz w:val="22"/>
          <w:szCs w:val="22"/>
        </w:rPr>
        <w:t>angielskiego</w:t>
      </w:r>
      <w:r w:rsidRPr="006D4320">
        <w:rPr>
          <w:rFonts w:asciiTheme="minorHAnsi" w:hAnsiTheme="minorHAnsi" w:cstheme="minorHAnsi"/>
          <w:sz w:val="22"/>
          <w:szCs w:val="22"/>
        </w:rPr>
        <w:t>,</w:t>
      </w:r>
    </w:p>
    <w:p w14:paraId="2734A3D5" w14:textId="483CDB50" w:rsidR="001574E8" w:rsidRPr="006D4320" w:rsidRDefault="003C3A83" w:rsidP="003C3A83">
      <w:pPr>
        <w:numPr>
          <w:ilvl w:val="0"/>
          <w:numId w:val="2"/>
        </w:numPr>
        <w:spacing w:line="276" w:lineRule="auto"/>
        <w:ind w:left="11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p</w:t>
      </w:r>
      <w:r w:rsidR="00216978">
        <w:rPr>
          <w:rFonts w:asciiTheme="minorHAnsi" w:hAnsiTheme="minorHAnsi" w:cstheme="minorHAnsi"/>
          <w:sz w:val="22"/>
          <w:szCs w:val="22"/>
        </w:rPr>
        <w:t>sychol</w:t>
      </w:r>
      <w:r w:rsidRPr="006D4320">
        <w:rPr>
          <w:rFonts w:asciiTheme="minorHAnsi" w:hAnsiTheme="minorHAnsi" w:cstheme="minorHAnsi"/>
          <w:sz w:val="22"/>
          <w:szCs w:val="22"/>
        </w:rPr>
        <w:t>ogicznego</w:t>
      </w:r>
      <w:r w:rsidR="001574E8" w:rsidRPr="006D4320">
        <w:rPr>
          <w:rFonts w:asciiTheme="minorHAnsi" w:hAnsiTheme="minorHAnsi" w:cstheme="minorHAnsi"/>
          <w:sz w:val="22"/>
          <w:szCs w:val="22"/>
        </w:rPr>
        <w:t>,</w:t>
      </w:r>
    </w:p>
    <w:p w14:paraId="297DDCF9" w14:textId="77777777" w:rsidR="001574E8" w:rsidRPr="006D4320" w:rsidRDefault="003C3A83" w:rsidP="003C3A83">
      <w:pPr>
        <w:numPr>
          <w:ilvl w:val="0"/>
          <w:numId w:val="2"/>
        </w:numPr>
        <w:spacing w:line="276" w:lineRule="auto"/>
        <w:ind w:left="11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kulturowego.</w:t>
      </w:r>
    </w:p>
    <w:p w14:paraId="5C9317F1" w14:textId="77777777" w:rsidR="001574E8" w:rsidRPr="006D4320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 xml:space="preserve">Uczestnictwa we wszystkich spotkaniach informacyjnych w czasie trwania projektu zarówno przed wyjazdem, w czasie pobytu na </w:t>
      </w:r>
      <w:r w:rsidR="002A5D31" w:rsidRPr="006D4320">
        <w:rPr>
          <w:rFonts w:asciiTheme="minorHAnsi" w:hAnsiTheme="minorHAnsi" w:cstheme="minorHAnsi"/>
          <w:sz w:val="22"/>
          <w:szCs w:val="22"/>
        </w:rPr>
        <w:t>kursie</w:t>
      </w:r>
      <w:r w:rsidRPr="006D4320">
        <w:rPr>
          <w:rFonts w:asciiTheme="minorHAnsi" w:hAnsiTheme="minorHAnsi" w:cstheme="minorHAnsi"/>
          <w:sz w:val="22"/>
          <w:szCs w:val="22"/>
        </w:rPr>
        <w:t>, jak i po powrocie.</w:t>
      </w:r>
    </w:p>
    <w:p w14:paraId="684B5C2D" w14:textId="61B65C89" w:rsidR="006218EB" w:rsidRDefault="001574E8" w:rsidP="00B54791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 xml:space="preserve">Przygotowania i złożenia </w:t>
      </w:r>
      <w:r w:rsidR="00B54791" w:rsidRPr="006D4320">
        <w:rPr>
          <w:rFonts w:asciiTheme="minorHAnsi" w:hAnsiTheme="minorHAnsi" w:cstheme="minorHAnsi"/>
          <w:sz w:val="22"/>
          <w:szCs w:val="22"/>
        </w:rPr>
        <w:t xml:space="preserve">indywidulanego raportu po zakończeniu mobilności poprzez on-line EU </w:t>
      </w:r>
      <w:proofErr w:type="spellStart"/>
      <w:r w:rsidR="00B54791" w:rsidRPr="006D4320">
        <w:rPr>
          <w:rFonts w:asciiTheme="minorHAnsi" w:hAnsiTheme="minorHAnsi" w:cstheme="minorHAnsi"/>
          <w:sz w:val="22"/>
          <w:szCs w:val="22"/>
        </w:rPr>
        <w:t>Survey</w:t>
      </w:r>
      <w:proofErr w:type="spellEnd"/>
      <w:r w:rsidR="006218EB">
        <w:rPr>
          <w:rFonts w:asciiTheme="minorHAnsi" w:hAnsiTheme="minorHAnsi" w:cstheme="minorHAnsi"/>
          <w:sz w:val="22"/>
          <w:szCs w:val="22"/>
        </w:rPr>
        <w:t xml:space="preserve"> (w przypadku przedstawiciela kadry, który będzie pełnił funkcję Lidera podczas mobilności grupowej dorosłych osób uczących się</w:t>
      </w:r>
      <w:r w:rsidR="00764C14">
        <w:rPr>
          <w:rFonts w:asciiTheme="minorHAnsi" w:hAnsiTheme="minorHAnsi" w:cstheme="minorHAnsi"/>
          <w:sz w:val="22"/>
          <w:szCs w:val="22"/>
        </w:rPr>
        <w:t>)</w:t>
      </w:r>
      <w:r w:rsidR="006218EB">
        <w:rPr>
          <w:rFonts w:asciiTheme="minorHAnsi" w:hAnsiTheme="minorHAnsi" w:cstheme="minorHAnsi"/>
          <w:sz w:val="22"/>
          <w:szCs w:val="22"/>
        </w:rPr>
        <w:t>.</w:t>
      </w:r>
    </w:p>
    <w:p w14:paraId="5107B726" w14:textId="66372ABC" w:rsidR="006218EB" w:rsidRPr="006218EB" w:rsidRDefault="006218EB" w:rsidP="006218EB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1574E8" w:rsidRPr="006D4320">
        <w:rPr>
          <w:rFonts w:asciiTheme="minorHAnsi" w:hAnsiTheme="minorHAnsi" w:cstheme="minorHAnsi"/>
          <w:sz w:val="22"/>
          <w:szCs w:val="22"/>
        </w:rPr>
        <w:t>ypełniania ankiet ewaluacyjnych.</w:t>
      </w:r>
    </w:p>
    <w:p w14:paraId="35884424" w14:textId="74C9B146" w:rsidR="001574E8" w:rsidRPr="006D4320" w:rsidRDefault="003C3A83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 xml:space="preserve">Gromadzenia podczas pobytu </w:t>
      </w:r>
      <w:r w:rsidR="007037AB">
        <w:rPr>
          <w:rFonts w:asciiTheme="minorHAnsi" w:hAnsiTheme="minorHAnsi" w:cstheme="minorHAnsi"/>
          <w:sz w:val="22"/>
          <w:szCs w:val="22"/>
        </w:rPr>
        <w:t xml:space="preserve">w Czechach </w:t>
      </w:r>
      <w:r w:rsidR="001574E8" w:rsidRPr="006D4320">
        <w:rPr>
          <w:rFonts w:asciiTheme="minorHAnsi" w:hAnsiTheme="minorHAnsi" w:cstheme="minorHAnsi"/>
          <w:sz w:val="22"/>
          <w:szCs w:val="22"/>
        </w:rPr>
        <w:t>materiałów do opracowania narzędzi promocyjnych upowszechniających rezultaty projektu, uczestniczenia w spotkaniach promocyjnych upowszechniających rezultaty projektu.</w:t>
      </w:r>
    </w:p>
    <w:p w14:paraId="47AAEF8C" w14:textId="14144AEA" w:rsidR="001574E8" w:rsidRPr="006D4320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 xml:space="preserve">Współpracy z </w:t>
      </w:r>
      <w:r w:rsidR="002A5D31" w:rsidRPr="006D4320">
        <w:rPr>
          <w:rFonts w:asciiTheme="minorHAnsi" w:hAnsiTheme="minorHAnsi" w:cstheme="minorHAnsi"/>
          <w:sz w:val="22"/>
          <w:szCs w:val="22"/>
        </w:rPr>
        <w:t>osobami</w:t>
      </w:r>
      <w:r w:rsidRPr="006D4320">
        <w:rPr>
          <w:rFonts w:asciiTheme="minorHAnsi" w:hAnsiTheme="minorHAnsi" w:cstheme="minorHAnsi"/>
          <w:sz w:val="22"/>
          <w:szCs w:val="22"/>
        </w:rPr>
        <w:t xml:space="preserve"> zaangaż</w:t>
      </w:r>
      <w:r w:rsidR="002A5D31" w:rsidRPr="006D4320">
        <w:rPr>
          <w:rFonts w:asciiTheme="minorHAnsi" w:hAnsiTheme="minorHAnsi" w:cstheme="minorHAnsi"/>
          <w:sz w:val="22"/>
          <w:szCs w:val="22"/>
        </w:rPr>
        <w:t xml:space="preserve">owanymi w realizację projektu </w:t>
      </w:r>
      <w:r w:rsidRPr="006D4320">
        <w:rPr>
          <w:rFonts w:asciiTheme="minorHAnsi" w:hAnsiTheme="minorHAnsi" w:cstheme="minorHAnsi"/>
          <w:sz w:val="22"/>
          <w:szCs w:val="22"/>
        </w:rPr>
        <w:t xml:space="preserve">oraz podczas pobytu </w:t>
      </w:r>
      <w:r w:rsidR="007037AB">
        <w:rPr>
          <w:rFonts w:asciiTheme="minorHAnsi" w:hAnsiTheme="minorHAnsi" w:cstheme="minorHAnsi"/>
          <w:sz w:val="22"/>
          <w:szCs w:val="22"/>
        </w:rPr>
        <w:t>w Czechach</w:t>
      </w:r>
      <w:r w:rsidRPr="006D4320">
        <w:rPr>
          <w:rFonts w:asciiTheme="minorHAnsi" w:hAnsiTheme="minorHAnsi" w:cstheme="minorHAnsi"/>
          <w:sz w:val="22"/>
          <w:szCs w:val="22"/>
        </w:rPr>
        <w:t xml:space="preserve">, przestrzegania poleceń opiekuna </w:t>
      </w:r>
      <w:r w:rsidR="002A5D31" w:rsidRPr="006D4320">
        <w:rPr>
          <w:rFonts w:asciiTheme="minorHAnsi" w:hAnsiTheme="minorHAnsi" w:cstheme="minorHAnsi"/>
          <w:sz w:val="22"/>
          <w:szCs w:val="22"/>
        </w:rPr>
        <w:t>z organizacji przyjmującej.</w:t>
      </w:r>
    </w:p>
    <w:p w14:paraId="03B498DE" w14:textId="698AB6AA" w:rsidR="001574E8" w:rsidRPr="006D4320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 xml:space="preserve">Odbycia </w:t>
      </w:r>
      <w:r w:rsidR="002A5D31" w:rsidRPr="006D4320">
        <w:rPr>
          <w:rFonts w:asciiTheme="minorHAnsi" w:hAnsiTheme="minorHAnsi" w:cstheme="minorHAnsi"/>
          <w:sz w:val="22"/>
          <w:szCs w:val="22"/>
        </w:rPr>
        <w:t>kursu</w:t>
      </w:r>
      <w:r w:rsidRPr="006D4320">
        <w:rPr>
          <w:rFonts w:asciiTheme="minorHAnsi" w:hAnsiTheme="minorHAnsi" w:cstheme="minorHAnsi"/>
          <w:sz w:val="22"/>
          <w:szCs w:val="22"/>
        </w:rPr>
        <w:t xml:space="preserve"> zgodnie z programem, uczestnictwa w realizacji programu kulturowego zagwarantowanego w czasie pobytu </w:t>
      </w:r>
      <w:r w:rsidR="007037AB">
        <w:rPr>
          <w:rFonts w:asciiTheme="minorHAnsi" w:hAnsiTheme="minorHAnsi" w:cstheme="minorHAnsi"/>
          <w:sz w:val="22"/>
          <w:szCs w:val="22"/>
        </w:rPr>
        <w:t>w Czechach.</w:t>
      </w:r>
    </w:p>
    <w:p w14:paraId="4259294E" w14:textId="08B83C1C" w:rsidR="001574E8" w:rsidRPr="006D4320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lastRenderedPageBreak/>
        <w:t xml:space="preserve">Bezwzględnego przestrzegania przepisów dotyczących bezpieczeństwa podczas podróży, odbywania </w:t>
      </w:r>
      <w:r w:rsidR="002A5D31" w:rsidRPr="006D4320">
        <w:rPr>
          <w:rFonts w:asciiTheme="minorHAnsi" w:hAnsiTheme="minorHAnsi" w:cstheme="minorHAnsi"/>
          <w:sz w:val="22"/>
          <w:szCs w:val="22"/>
        </w:rPr>
        <w:t>kursu</w:t>
      </w:r>
      <w:r w:rsidR="007037AB">
        <w:rPr>
          <w:rFonts w:asciiTheme="minorHAnsi" w:hAnsiTheme="minorHAnsi" w:cstheme="minorHAnsi"/>
          <w:sz w:val="22"/>
          <w:szCs w:val="22"/>
        </w:rPr>
        <w:t>/mobilności grupowej dorosłych osób uczących się</w:t>
      </w:r>
      <w:r w:rsidRPr="006D4320">
        <w:rPr>
          <w:rFonts w:asciiTheme="minorHAnsi" w:hAnsiTheme="minorHAnsi" w:cstheme="minorHAnsi"/>
          <w:sz w:val="22"/>
          <w:szCs w:val="22"/>
        </w:rPr>
        <w:t>, udziału w programie kulturowym, przebywania na terenie miejsca zakwaterowania i podczas spędzania czasu wolnego.</w:t>
      </w:r>
    </w:p>
    <w:p w14:paraId="71927910" w14:textId="77777777" w:rsidR="00AD2F2F" w:rsidRPr="004D3F08" w:rsidRDefault="001574E8" w:rsidP="00B6194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Posiadania ważnych dokumentów uprawniających do pobytu za granicą, tj. ważny dowód osobisty lub paszport, dokumentów upoważniających do korzystania z bezpłatnej opieki medycznej tj. Europejskiej Karty Ubezpieczenia Zdrowotnego.</w:t>
      </w:r>
    </w:p>
    <w:p w14:paraId="1B3B51F3" w14:textId="77777777" w:rsidR="00AD2F2F" w:rsidRDefault="001574E8" w:rsidP="001574E8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2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57D92" w:rsidRPr="006D4320">
        <w:rPr>
          <w:rFonts w:asciiTheme="minorHAnsi" w:hAnsiTheme="minorHAnsi" w:cstheme="minorHAnsi"/>
          <w:b/>
          <w:sz w:val="22"/>
          <w:szCs w:val="22"/>
        </w:rPr>
        <w:t>6</w:t>
      </w:r>
      <w:r w:rsidRPr="006D432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4DC3A9EC" w14:textId="77777777" w:rsidR="001574E8" w:rsidRPr="006D4320" w:rsidRDefault="001574E8" w:rsidP="001574E8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20">
        <w:rPr>
          <w:rFonts w:asciiTheme="minorHAnsi" w:hAnsiTheme="minorHAnsi" w:cstheme="minorHAnsi"/>
          <w:b/>
          <w:sz w:val="22"/>
          <w:szCs w:val="22"/>
        </w:rPr>
        <w:t>Zasady rezygnacji z uczestnictwa w projekcie</w:t>
      </w:r>
    </w:p>
    <w:p w14:paraId="665AA9FC" w14:textId="77777777" w:rsidR="001574E8" w:rsidRPr="006D4320" w:rsidRDefault="001574E8" w:rsidP="001574E8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Organizacja wysyłająca zastrzega sobie możliwość wykluczenia uczestnika/uczestniczki </w:t>
      </w:r>
      <w:r w:rsidR="00122953"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>z projektu w przypadku naruszenia niniejszego Regulaminu, zasad współżycia</w:t>
      </w:r>
      <w:r w:rsidR="002A5D31"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społecznego lub rezygnacji z członkostwa w organizacji</w:t>
      </w: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3F380DED" w14:textId="77777777" w:rsidR="001574E8" w:rsidRPr="006D4320" w:rsidRDefault="001574E8" w:rsidP="001574E8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Uczestnik ma prawo do rezygnacji w projekcie bez ponoszenia odpowiedzialności finansowej </w:t>
      </w:r>
      <w:r w:rsidR="008A4C0F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</w:t>
      </w:r>
      <w:proofErr w:type="gramStart"/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>przypadku</w:t>
      </w:r>
      <w:proofErr w:type="gramEnd"/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gdy: </w:t>
      </w:r>
    </w:p>
    <w:p w14:paraId="647B0DB8" w14:textId="77777777" w:rsidR="001574E8" w:rsidRPr="006D4320" w:rsidRDefault="001574E8" w:rsidP="001574E8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Rezygnacja została zgłoszona na piśmie do </w:t>
      </w:r>
      <w:r w:rsidR="002A5D31"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>koordynatora projektu</w:t>
      </w:r>
      <w:r w:rsidR="009656A9"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>w terminie do 3 dni po zakończeniu procesu rekrutacyjnego bez podania przyczyny.</w:t>
      </w:r>
    </w:p>
    <w:p w14:paraId="5FCA36C4" w14:textId="77777777" w:rsidR="001574E8" w:rsidRPr="006D4320" w:rsidRDefault="001574E8" w:rsidP="001574E8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Rezygnacja w trakcie trwania zajęć przygotowawczych do mobilności jest możliwa </w:t>
      </w:r>
      <w:r w:rsidR="008A4C0F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przypadku ważnych powodów osobistych lub zdrowotnych, działania siły wyższej, </w:t>
      </w:r>
      <w:r w:rsidR="008A4C0F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terminie do 5 dni od zaistnienia przyczyny powodującej konieczność rezygnacji. Przyczyna rezygnacji nie może być znana przez uczestnika/uczestniczkę w momencie rozpoczęcia udziału w projekcie. Rezygnacja musi być złożona na piśmie, do którego należy dołączyć zaświadczenie do stosownej sytuacji (np. zwolnienie lekarskie). </w:t>
      </w:r>
    </w:p>
    <w:p w14:paraId="6BA3DEC2" w14:textId="77777777" w:rsidR="001574E8" w:rsidRPr="006D4320" w:rsidRDefault="001574E8" w:rsidP="001574E8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przypadku rezygnacji Uczestnika z udziału w zadaniach projektowych lub skreślenia </w:t>
      </w:r>
      <w:r w:rsidR="00122953"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 listy, Uczestnik zobowiązany jest do zwrotu otrzymanych materiałów dydaktycznych </w:t>
      </w:r>
      <w:r w:rsidR="00122953"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 szkoleniowych, najpóźniej w chwili złożenia pisemnej rezygnacji. </w:t>
      </w:r>
    </w:p>
    <w:p w14:paraId="08A5A55A" w14:textId="77777777" w:rsidR="001574E8" w:rsidRPr="006D4320" w:rsidRDefault="001574E8" w:rsidP="001574E8">
      <w:pPr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W przypadku rezygnacji z udziału w projekcie w czasie pobytu za zagranicą uczestnik/ uczestniczka zobowiązana jest do samodzielnej organizacji powrotu do kraju i na własny koszt.</w:t>
      </w:r>
    </w:p>
    <w:p w14:paraId="55C51E53" w14:textId="77777777" w:rsidR="001574E8" w:rsidRPr="006D4320" w:rsidRDefault="001574E8" w:rsidP="001574E8">
      <w:pPr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W przypadku rezygnacji z udziału w projekcie z przyczyn nieuzasadnionych uczestnik/ uczestniczka może zostać obciążon</w:t>
      </w:r>
      <w:r w:rsidR="00312970" w:rsidRPr="006D4320">
        <w:rPr>
          <w:rFonts w:asciiTheme="minorHAnsi" w:hAnsiTheme="minorHAnsi" w:cstheme="minorHAnsi"/>
          <w:sz w:val="22"/>
          <w:szCs w:val="22"/>
        </w:rPr>
        <w:t>y</w:t>
      </w:r>
      <w:r w:rsidRPr="006D4320">
        <w:rPr>
          <w:rFonts w:asciiTheme="minorHAnsi" w:hAnsiTheme="minorHAnsi" w:cstheme="minorHAnsi"/>
          <w:sz w:val="22"/>
          <w:szCs w:val="22"/>
        </w:rPr>
        <w:t xml:space="preserve"> kosztami poniesionymi na organizację jego/jej udziału </w:t>
      </w:r>
      <w:r w:rsidR="008A4C0F">
        <w:rPr>
          <w:rFonts w:asciiTheme="minorHAnsi" w:hAnsiTheme="minorHAnsi" w:cstheme="minorHAnsi"/>
          <w:sz w:val="22"/>
          <w:szCs w:val="22"/>
        </w:rPr>
        <w:br/>
      </w:r>
      <w:r w:rsidRPr="006D4320">
        <w:rPr>
          <w:rFonts w:asciiTheme="minorHAnsi" w:hAnsiTheme="minorHAnsi" w:cstheme="minorHAnsi"/>
          <w:sz w:val="22"/>
          <w:szCs w:val="22"/>
        </w:rPr>
        <w:t>w projekcie.</w:t>
      </w:r>
    </w:p>
    <w:p w14:paraId="06292B93" w14:textId="77777777" w:rsidR="00AD2F2F" w:rsidRDefault="00657D92" w:rsidP="00B61943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20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74795C93" w14:textId="77777777" w:rsidR="001574E8" w:rsidRPr="006D4320" w:rsidRDefault="001574E8" w:rsidP="00B61943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20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6EE159C0" w14:textId="77777777" w:rsidR="001574E8" w:rsidRPr="006D4320" w:rsidRDefault="001574E8" w:rsidP="001574E8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6D4320">
        <w:rPr>
          <w:rFonts w:asciiTheme="minorHAnsi" w:hAnsiTheme="minorHAnsi" w:cstheme="minorHAnsi"/>
        </w:rPr>
        <w:t xml:space="preserve">Organizacja wysyłająca zastrzega sobie prawo zmiany lub aneksowania niniejszego Regulaminu. </w:t>
      </w:r>
    </w:p>
    <w:p w14:paraId="563D1FBF" w14:textId="77777777" w:rsidR="0064142D" w:rsidRDefault="001574E8" w:rsidP="0064142D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6D4320">
        <w:rPr>
          <w:rFonts w:asciiTheme="minorHAnsi" w:hAnsiTheme="minorHAnsi" w:cstheme="minorHAnsi"/>
        </w:rPr>
        <w:t>Regulamin obowiązuje od dnia ogłoszenia.</w:t>
      </w:r>
    </w:p>
    <w:p w14:paraId="1A5E3354" w14:textId="2F3AD67D" w:rsidR="00122953" w:rsidRDefault="001574E8" w:rsidP="00F863FE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/>
        <w:contextualSpacing w:val="0"/>
        <w:jc w:val="both"/>
        <w:rPr>
          <w:rFonts w:asciiTheme="minorHAnsi" w:hAnsiTheme="minorHAnsi" w:cstheme="minorHAnsi"/>
        </w:rPr>
      </w:pPr>
      <w:r w:rsidRPr="00216978">
        <w:rPr>
          <w:rFonts w:asciiTheme="minorHAnsi" w:hAnsiTheme="minorHAnsi" w:cstheme="minorHAnsi"/>
        </w:rPr>
        <w:t>Regulamin jest do</w:t>
      </w:r>
      <w:r w:rsidR="00EE01C9" w:rsidRPr="00216978">
        <w:rPr>
          <w:rFonts w:asciiTheme="minorHAnsi" w:hAnsiTheme="minorHAnsi" w:cstheme="minorHAnsi"/>
        </w:rPr>
        <w:t>stępny na stronie in</w:t>
      </w:r>
      <w:r w:rsidR="00B30E06" w:rsidRPr="00216978">
        <w:rPr>
          <w:rFonts w:asciiTheme="minorHAnsi" w:hAnsiTheme="minorHAnsi" w:cstheme="minorHAnsi"/>
        </w:rPr>
        <w:t xml:space="preserve">ternetowej organizacji: </w:t>
      </w:r>
      <w:r w:rsidR="00F863FE" w:rsidRPr="00F863FE">
        <w:rPr>
          <w:rFonts w:asciiTheme="minorHAnsi" w:hAnsiTheme="minorHAnsi" w:cstheme="minorHAnsi"/>
        </w:rPr>
        <w:t>https://www.facebook.com/PSUTW/?locale=pl_PL</w:t>
      </w:r>
    </w:p>
    <w:p w14:paraId="405A42B8" w14:textId="77777777" w:rsidR="00216978" w:rsidRPr="00216978" w:rsidRDefault="00216978" w:rsidP="00216978">
      <w:pPr>
        <w:pStyle w:val="Akapitzlist"/>
        <w:tabs>
          <w:tab w:val="left" w:pos="284"/>
        </w:tabs>
        <w:spacing w:before="120" w:after="120"/>
        <w:contextualSpacing w:val="0"/>
        <w:jc w:val="both"/>
        <w:rPr>
          <w:rFonts w:asciiTheme="minorHAnsi" w:hAnsiTheme="minorHAnsi" w:cstheme="minorHAnsi"/>
        </w:rPr>
      </w:pPr>
    </w:p>
    <w:p w14:paraId="2AE3D93D" w14:textId="7F1D5214" w:rsidR="0003016D" w:rsidRPr="006D4320" w:rsidRDefault="00216978" w:rsidP="00012E46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Piekary Śląskie</w:t>
      </w:r>
      <w:r w:rsidR="00496435">
        <w:rPr>
          <w:rFonts w:asciiTheme="minorHAnsi" w:hAnsiTheme="minorHAnsi" w:cstheme="minorHAnsi"/>
          <w:sz w:val="22"/>
          <w:szCs w:val="22"/>
        </w:rPr>
        <w:t xml:space="preserve">, 28.10.2026 r. </w:t>
      </w:r>
    </w:p>
    <w:sectPr w:rsidR="0003016D" w:rsidRPr="006D4320" w:rsidSect="000301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8DBA8" w14:textId="77777777" w:rsidR="00002FC0" w:rsidRDefault="00002FC0" w:rsidP="008F0191">
      <w:r>
        <w:separator/>
      </w:r>
    </w:p>
  </w:endnote>
  <w:endnote w:type="continuationSeparator" w:id="0">
    <w:p w14:paraId="0056356A" w14:textId="77777777" w:rsidR="00002FC0" w:rsidRDefault="00002FC0" w:rsidP="008F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A1F9" w14:textId="77777777" w:rsidR="00777AF2" w:rsidRPr="004A4B89" w:rsidRDefault="00D03E0A" w:rsidP="004A4B89">
    <w:pPr>
      <w:tabs>
        <w:tab w:val="left" w:pos="2065"/>
      </w:tabs>
      <w:jc w:val="center"/>
      <w:rPr>
        <w:sz w:val="16"/>
      </w:rPr>
    </w:pPr>
    <w:r>
      <w:rPr>
        <w:noProof/>
        <w:sz w:val="40"/>
      </w:rPr>
      <w:drawing>
        <wp:inline distT="0" distB="0" distL="0" distR="0" wp14:anchorId="020DE1DE" wp14:editId="699EBB91">
          <wp:extent cx="2830830" cy="540688"/>
          <wp:effectExtent l="19050" t="0" r="7620" b="0"/>
          <wp:docPr id="7" name="Obraz 6" descr="PL Dofinansowane przez U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 Dofinansowane przez UE_BLACK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5734" cy="54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234E4" w14:textId="77777777" w:rsidR="00002FC0" w:rsidRDefault="00002FC0" w:rsidP="008F0191">
      <w:r>
        <w:separator/>
      </w:r>
    </w:p>
  </w:footnote>
  <w:footnote w:type="continuationSeparator" w:id="0">
    <w:p w14:paraId="19CD904C" w14:textId="77777777" w:rsidR="00002FC0" w:rsidRDefault="00002FC0" w:rsidP="008F0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3440"/>
    <w:multiLevelType w:val="hybridMultilevel"/>
    <w:tmpl w:val="4DFC1BCC"/>
    <w:lvl w:ilvl="0" w:tplc="6EFC50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90DAB"/>
    <w:multiLevelType w:val="hybridMultilevel"/>
    <w:tmpl w:val="00C615C0"/>
    <w:lvl w:ilvl="0" w:tplc="2A067B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C647ED"/>
    <w:multiLevelType w:val="hybridMultilevel"/>
    <w:tmpl w:val="3A66D3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106486"/>
    <w:multiLevelType w:val="hybridMultilevel"/>
    <w:tmpl w:val="DE82A370"/>
    <w:lvl w:ilvl="0" w:tplc="3A926FC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31172"/>
    <w:multiLevelType w:val="hybridMultilevel"/>
    <w:tmpl w:val="2124B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74D29"/>
    <w:multiLevelType w:val="hybridMultilevel"/>
    <w:tmpl w:val="C846AE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1B05334"/>
    <w:multiLevelType w:val="hybridMultilevel"/>
    <w:tmpl w:val="80640866"/>
    <w:lvl w:ilvl="0" w:tplc="8A30FC5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E35E78"/>
    <w:multiLevelType w:val="hybridMultilevel"/>
    <w:tmpl w:val="E3C8F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2C76"/>
    <w:multiLevelType w:val="hybridMultilevel"/>
    <w:tmpl w:val="8312E9C0"/>
    <w:lvl w:ilvl="0" w:tplc="F0D6D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8642C"/>
    <w:multiLevelType w:val="hybridMultilevel"/>
    <w:tmpl w:val="775EA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31423"/>
    <w:multiLevelType w:val="hybridMultilevel"/>
    <w:tmpl w:val="4C90C6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60552B5"/>
    <w:multiLevelType w:val="hybridMultilevel"/>
    <w:tmpl w:val="5020560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D7F8C"/>
    <w:multiLevelType w:val="hybridMultilevel"/>
    <w:tmpl w:val="C7A21832"/>
    <w:lvl w:ilvl="0" w:tplc="B8EA7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E202B"/>
    <w:multiLevelType w:val="hybridMultilevel"/>
    <w:tmpl w:val="252C5546"/>
    <w:lvl w:ilvl="0" w:tplc="CE763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4E8A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7623F"/>
    <w:multiLevelType w:val="hybridMultilevel"/>
    <w:tmpl w:val="2B8E4658"/>
    <w:lvl w:ilvl="0" w:tplc="E1D0A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1409C"/>
    <w:multiLevelType w:val="hybridMultilevel"/>
    <w:tmpl w:val="C8D8BE3E"/>
    <w:lvl w:ilvl="0" w:tplc="A1BC1F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815E68"/>
    <w:multiLevelType w:val="hybridMultilevel"/>
    <w:tmpl w:val="2786A188"/>
    <w:lvl w:ilvl="0" w:tplc="0150BA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66D4F"/>
    <w:multiLevelType w:val="multilevel"/>
    <w:tmpl w:val="5B88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425EFD"/>
    <w:multiLevelType w:val="hybridMultilevel"/>
    <w:tmpl w:val="CA4C83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150BAB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B05ECB"/>
    <w:multiLevelType w:val="hybridMultilevel"/>
    <w:tmpl w:val="D410F6F6"/>
    <w:lvl w:ilvl="0" w:tplc="3D7E76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A36DC"/>
    <w:multiLevelType w:val="hybridMultilevel"/>
    <w:tmpl w:val="B0704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24011"/>
    <w:multiLevelType w:val="hybridMultilevel"/>
    <w:tmpl w:val="0A4C558E"/>
    <w:lvl w:ilvl="0" w:tplc="DA5C7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5606F"/>
    <w:multiLevelType w:val="hybridMultilevel"/>
    <w:tmpl w:val="B888EA12"/>
    <w:lvl w:ilvl="0" w:tplc="8A30FC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827F70"/>
    <w:multiLevelType w:val="hybridMultilevel"/>
    <w:tmpl w:val="94900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E2A3D"/>
    <w:multiLevelType w:val="hybridMultilevel"/>
    <w:tmpl w:val="2312B6FC"/>
    <w:lvl w:ilvl="0" w:tplc="6EFC50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CD788F"/>
    <w:multiLevelType w:val="hybridMultilevel"/>
    <w:tmpl w:val="817289D6"/>
    <w:lvl w:ilvl="0" w:tplc="6CE4F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9FC1B08"/>
    <w:multiLevelType w:val="hybridMultilevel"/>
    <w:tmpl w:val="2CFAE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F97D35"/>
    <w:multiLevelType w:val="hybridMultilevel"/>
    <w:tmpl w:val="64EC2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150BAB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2A6049"/>
    <w:multiLevelType w:val="hybridMultilevel"/>
    <w:tmpl w:val="919A31AA"/>
    <w:lvl w:ilvl="0" w:tplc="B7221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D1D96"/>
    <w:multiLevelType w:val="hybridMultilevel"/>
    <w:tmpl w:val="5AEEE9BC"/>
    <w:lvl w:ilvl="0" w:tplc="25AA4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F6114"/>
    <w:multiLevelType w:val="hybridMultilevel"/>
    <w:tmpl w:val="8A28B6CE"/>
    <w:lvl w:ilvl="0" w:tplc="4E1E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F1AA8"/>
    <w:multiLevelType w:val="hybridMultilevel"/>
    <w:tmpl w:val="897490F8"/>
    <w:lvl w:ilvl="0" w:tplc="6EFC50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C6E200E"/>
    <w:multiLevelType w:val="hybridMultilevel"/>
    <w:tmpl w:val="D9E0E706"/>
    <w:lvl w:ilvl="0" w:tplc="8A30FC5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2E6624"/>
    <w:multiLevelType w:val="hybridMultilevel"/>
    <w:tmpl w:val="C7687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7126B"/>
    <w:multiLevelType w:val="hybridMultilevel"/>
    <w:tmpl w:val="9C84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A061F"/>
    <w:multiLevelType w:val="hybridMultilevel"/>
    <w:tmpl w:val="115E9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11BB5"/>
    <w:multiLevelType w:val="hybridMultilevel"/>
    <w:tmpl w:val="6D26C1C2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515151C"/>
    <w:multiLevelType w:val="hybridMultilevel"/>
    <w:tmpl w:val="06A09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67F83"/>
    <w:multiLevelType w:val="hybridMultilevel"/>
    <w:tmpl w:val="26EA51D4"/>
    <w:lvl w:ilvl="0" w:tplc="6EFC50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6A33D8A"/>
    <w:multiLevelType w:val="hybridMultilevel"/>
    <w:tmpl w:val="4AC27968"/>
    <w:lvl w:ilvl="0" w:tplc="6EFC50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67544D"/>
    <w:multiLevelType w:val="hybridMultilevel"/>
    <w:tmpl w:val="B358C476"/>
    <w:lvl w:ilvl="0" w:tplc="9A702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13AA9"/>
    <w:multiLevelType w:val="hybridMultilevel"/>
    <w:tmpl w:val="574212E6"/>
    <w:lvl w:ilvl="0" w:tplc="432AF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64006"/>
    <w:multiLevelType w:val="hybridMultilevel"/>
    <w:tmpl w:val="E454EEA0"/>
    <w:lvl w:ilvl="0" w:tplc="D5C68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52488"/>
    <w:multiLevelType w:val="hybridMultilevel"/>
    <w:tmpl w:val="6CBE469A"/>
    <w:lvl w:ilvl="0" w:tplc="25AA46E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4" w15:restartNumberingAfterBreak="0">
    <w:nsid w:val="7CEC3F38"/>
    <w:multiLevelType w:val="hybridMultilevel"/>
    <w:tmpl w:val="0148A19C"/>
    <w:lvl w:ilvl="0" w:tplc="623646DE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Calibri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F7C44"/>
    <w:multiLevelType w:val="hybridMultilevel"/>
    <w:tmpl w:val="01F8BEC2"/>
    <w:lvl w:ilvl="0" w:tplc="25AA4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2179B"/>
    <w:multiLevelType w:val="hybridMultilevel"/>
    <w:tmpl w:val="EDB84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177E0"/>
    <w:multiLevelType w:val="hybridMultilevel"/>
    <w:tmpl w:val="46523278"/>
    <w:lvl w:ilvl="0" w:tplc="0C06A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2034F"/>
    <w:multiLevelType w:val="hybridMultilevel"/>
    <w:tmpl w:val="A4865C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895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35630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0737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560874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0977604">
    <w:abstractNumId w:val="18"/>
  </w:num>
  <w:num w:numId="6" w16cid:durableId="2057465153">
    <w:abstractNumId w:val="33"/>
  </w:num>
  <w:num w:numId="7" w16cid:durableId="1603220300">
    <w:abstractNumId w:val="2"/>
  </w:num>
  <w:num w:numId="8" w16cid:durableId="2079594762">
    <w:abstractNumId w:val="13"/>
  </w:num>
  <w:num w:numId="9" w16cid:durableId="1315332724">
    <w:abstractNumId w:val="3"/>
  </w:num>
  <w:num w:numId="10" w16cid:durableId="704528022">
    <w:abstractNumId w:val="40"/>
  </w:num>
  <w:num w:numId="11" w16cid:durableId="1893232392">
    <w:abstractNumId w:val="28"/>
  </w:num>
  <w:num w:numId="12" w16cid:durableId="134373183">
    <w:abstractNumId w:val="8"/>
  </w:num>
  <w:num w:numId="13" w16cid:durableId="1515924960">
    <w:abstractNumId w:val="42"/>
  </w:num>
  <w:num w:numId="14" w16cid:durableId="1628045640">
    <w:abstractNumId w:val="19"/>
  </w:num>
  <w:num w:numId="15" w16cid:durableId="1178042215">
    <w:abstractNumId w:val="47"/>
  </w:num>
  <w:num w:numId="16" w16cid:durableId="163059034">
    <w:abstractNumId w:val="22"/>
  </w:num>
  <w:num w:numId="17" w16cid:durableId="1728381353">
    <w:abstractNumId w:val="46"/>
  </w:num>
  <w:num w:numId="18" w16cid:durableId="1850678364">
    <w:abstractNumId w:val="10"/>
  </w:num>
  <w:num w:numId="19" w16cid:durableId="129321360">
    <w:abstractNumId w:val="6"/>
  </w:num>
  <w:num w:numId="20" w16cid:durableId="1997953997">
    <w:abstractNumId w:val="7"/>
  </w:num>
  <w:num w:numId="21" w16cid:durableId="41489528">
    <w:abstractNumId w:val="34"/>
  </w:num>
  <w:num w:numId="22" w16cid:durableId="2101950534">
    <w:abstractNumId w:val="31"/>
  </w:num>
  <w:num w:numId="23" w16cid:durableId="17894293">
    <w:abstractNumId w:val="23"/>
  </w:num>
  <w:num w:numId="24" w16cid:durableId="326055718">
    <w:abstractNumId w:val="35"/>
  </w:num>
  <w:num w:numId="25" w16cid:durableId="1462576791">
    <w:abstractNumId w:val="14"/>
  </w:num>
  <w:num w:numId="26" w16cid:durableId="211573653">
    <w:abstractNumId w:val="5"/>
  </w:num>
  <w:num w:numId="27" w16cid:durableId="854732515">
    <w:abstractNumId w:val="25"/>
  </w:num>
  <w:num w:numId="28" w16cid:durableId="367147020">
    <w:abstractNumId w:val="9"/>
  </w:num>
  <w:num w:numId="29" w16cid:durableId="1448625699">
    <w:abstractNumId w:val="1"/>
  </w:num>
  <w:num w:numId="30" w16cid:durableId="1398893442">
    <w:abstractNumId w:val="15"/>
  </w:num>
  <w:num w:numId="31" w16cid:durableId="1458794796">
    <w:abstractNumId w:val="16"/>
  </w:num>
  <w:num w:numId="32" w16cid:durableId="115295712">
    <w:abstractNumId w:val="37"/>
  </w:num>
  <w:num w:numId="33" w16cid:durableId="742486775">
    <w:abstractNumId w:val="12"/>
  </w:num>
  <w:num w:numId="34" w16cid:durableId="153035375">
    <w:abstractNumId w:val="21"/>
  </w:num>
  <w:num w:numId="35" w16cid:durableId="115414517">
    <w:abstractNumId w:val="44"/>
  </w:num>
  <w:num w:numId="36" w16cid:durableId="1441415757">
    <w:abstractNumId w:val="38"/>
  </w:num>
  <w:num w:numId="37" w16cid:durableId="1187138117">
    <w:abstractNumId w:val="20"/>
  </w:num>
  <w:num w:numId="38" w16cid:durableId="1391919652">
    <w:abstractNumId w:val="27"/>
  </w:num>
  <w:num w:numId="39" w16cid:durableId="460422420">
    <w:abstractNumId w:val="36"/>
  </w:num>
  <w:num w:numId="40" w16cid:durableId="31853924">
    <w:abstractNumId w:val="43"/>
  </w:num>
  <w:num w:numId="41" w16cid:durableId="1887334760">
    <w:abstractNumId w:val="48"/>
  </w:num>
  <w:num w:numId="42" w16cid:durableId="2079091731">
    <w:abstractNumId w:val="41"/>
  </w:num>
  <w:num w:numId="43" w16cid:durableId="1171604199">
    <w:abstractNumId w:val="30"/>
  </w:num>
  <w:num w:numId="44" w16cid:durableId="1419254659">
    <w:abstractNumId w:val="29"/>
  </w:num>
  <w:num w:numId="45" w16cid:durableId="1803694301">
    <w:abstractNumId w:val="45"/>
  </w:num>
  <w:num w:numId="46" w16cid:durableId="1156073703">
    <w:abstractNumId w:val="39"/>
  </w:num>
  <w:num w:numId="47" w16cid:durableId="812523242">
    <w:abstractNumId w:val="17"/>
  </w:num>
  <w:num w:numId="48" w16cid:durableId="1433475149">
    <w:abstractNumId w:val="0"/>
  </w:num>
  <w:num w:numId="49" w16cid:durableId="216286643">
    <w:abstractNumId w:val="24"/>
  </w:num>
  <w:num w:numId="50" w16cid:durableId="1198930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4E8"/>
    <w:rsid w:val="00002FC0"/>
    <w:rsid w:val="00012E46"/>
    <w:rsid w:val="00015157"/>
    <w:rsid w:val="0003016D"/>
    <w:rsid w:val="000355BC"/>
    <w:rsid w:val="00036170"/>
    <w:rsid w:val="000764F3"/>
    <w:rsid w:val="00090744"/>
    <w:rsid w:val="000B096B"/>
    <w:rsid w:val="000B2BE2"/>
    <w:rsid w:val="000F0261"/>
    <w:rsid w:val="000F79A3"/>
    <w:rsid w:val="00105120"/>
    <w:rsid w:val="00106C2B"/>
    <w:rsid w:val="00114FB3"/>
    <w:rsid w:val="00121E2F"/>
    <w:rsid w:val="0012223C"/>
    <w:rsid w:val="00122953"/>
    <w:rsid w:val="00123E1A"/>
    <w:rsid w:val="00134422"/>
    <w:rsid w:val="00146471"/>
    <w:rsid w:val="00153C2E"/>
    <w:rsid w:val="001574E8"/>
    <w:rsid w:val="00184D42"/>
    <w:rsid w:val="00186B70"/>
    <w:rsid w:val="001A1120"/>
    <w:rsid w:val="001E4318"/>
    <w:rsid w:val="001E4D69"/>
    <w:rsid w:val="001F2D19"/>
    <w:rsid w:val="001F3D8D"/>
    <w:rsid w:val="001F6364"/>
    <w:rsid w:val="00210850"/>
    <w:rsid w:val="00213EE3"/>
    <w:rsid w:val="00216978"/>
    <w:rsid w:val="00243F2C"/>
    <w:rsid w:val="00244EFA"/>
    <w:rsid w:val="00251A42"/>
    <w:rsid w:val="00262CE4"/>
    <w:rsid w:val="00270520"/>
    <w:rsid w:val="002705EE"/>
    <w:rsid w:val="00280C32"/>
    <w:rsid w:val="002A5D31"/>
    <w:rsid w:val="002A6275"/>
    <w:rsid w:val="002B394D"/>
    <w:rsid w:val="002C075A"/>
    <w:rsid w:val="002E6B20"/>
    <w:rsid w:val="002F327C"/>
    <w:rsid w:val="003061D4"/>
    <w:rsid w:val="00312970"/>
    <w:rsid w:val="003366FF"/>
    <w:rsid w:val="003410E0"/>
    <w:rsid w:val="00347C20"/>
    <w:rsid w:val="00352D97"/>
    <w:rsid w:val="003632D6"/>
    <w:rsid w:val="00395F24"/>
    <w:rsid w:val="003A28AB"/>
    <w:rsid w:val="003A56A5"/>
    <w:rsid w:val="003B0CC5"/>
    <w:rsid w:val="003C3A83"/>
    <w:rsid w:val="003E656F"/>
    <w:rsid w:val="003F7C55"/>
    <w:rsid w:val="004007E9"/>
    <w:rsid w:val="00405661"/>
    <w:rsid w:val="00416F08"/>
    <w:rsid w:val="00417306"/>
    <w:rsid w:val="00440E68"/>
    <w:rsid w:val="00447B49"/>
    <w:rsid w:val="00456778"/>
    <w:rsid w:val="00467114"/>
    <w:rsid w:val="00470971"/>
    <w:rsid w:val="00496435"/>
    <w:rsid w:val="004A2541"/>
    <w:rsid w:val="004A2588"/>
    <w:rsid w:val="004A4B89"/>
    <w:rsid w:val="004D3F08"/>
    <w:rsid w:val="004E33B2"/>
    <w:rsid w:val="004E52D2"/>
    <w:rsid w:val="004F4184"/>
    <w:rsid w:val="005147D1"/>
    <w:rsid w:val="00525545"/>
    <w:rsid w:val="00526BD5"/>
    <w:rsid w:val="00530C9B"/>
    <w:rsid w:val="005313DD"/>
    <w:rsid w:val="00550A9D"/>
    <w:rsid w:val="005742E0"/>
    <w:rsid w:val="005809AC"/>
    <w:rsid w:val="005B6726"/>
    <w:rsid w:val="005F2399"/>
    <w:rsid w:val="006017EA"/>
    <w:rsid w:val="00602B8F"/>
    <w:rsid w:val="0061406F"/>
    <w:rsid w:val="006218EB"/>
    <w:rsid w:val="0064142D"/>
    <w:rsid w:val="006523FF"/>
    <w:rsid w:val="00657D92"/>
    <w:rsid w:val="00661B05"/>
    <w:rsid w:val="00661C82"/>
    <w:rsid w:val="006624E2"/>
    <w:rsid w:val="006662AC"/>
    <w:rsid w:val="00674B30"/>
    <w:rsid w:val="00682830"/>
    <w:rsid w:val="0069403A"/>
    <w:rsid w:val="006A72E9"/>
    <w:rsid w:val="006A7857"/>
    <w:rsid w:val="006B03F9"/>
    <w:rsid w:val="006D3609"/>
    <w:rsid w:val="006D4320"/>
    <w:rsid w:val="006E1052"/>
    <w:rsid w:val="006F51BF"/>
    <w:rsid w:val="007037AB"/>
    <w:rsid w:val="00720B36"/>
    <w:rsid w:val="007213B5"/>
    <w:rsid w:val="00723A51"/>
    <w:rsid w:val="00724E58"/>
    <w:rsid w:val="0073002B"/>
    <w:rsid w:val="00743263"/>
    <w:rsid w:val="00764C14"/>
    <w:rsid w:val="007A0709"/>
    <w:rsid w:val="007B3B95"/>
    <w:rsid w:val="007D1562"/>
    <w:rsid w:val="008002EB"/>
    <w:rsid w:val="0080698E"/>
    <w:rsid w:val="00821D5C"/>
    <w:rsid w:val="00821F80"/>
    <w:rsid w:val="0082374F"/>
    <w:rsid w:val="00847FDD"/>
    <w:rsid w:val="00872CDE"/>
    <w:rsid w:val="0087614C"/>
    <w:rsid w:val="00892591"/>
    <w:rsid w:val="008A4C0F"/>
    <w:rsid w:val="008F0191"/>
    <w:rsid w:val="008F2289"/>
    <w:rsid w:val="00930EA8"/>
    <w:rsid w:val="00934E25"/>
    <w:rsid w:val="00945747"/>
    <w:rsid w:val="00956ACA"/>
    <w:rsid w:val="00957F7B"/>
    <w:rsid w:val="009656A9"/>
    <w:rsid w:val="00971E7D"/>
    <w:rsid w:val="0099749F"/>
    <w:rsid w:val="009A0945"/>
    <w:rsid w:val="009B530B"/>
    <w:rsid w:val="009C1946"/>
    <w:rsid w:val="009C2959"/>
    <w:rsid w:val="009C3C5C"/>
    <w:rsid w:val="009D3831"/>
    <w:rsid w:val="009E595C"/>
    <w:rsid w:val="00A136ED"/>
    <w:rsid w:val="00A2257B"/>
    <w:rsid w:val="00A31A28"/>
    <w:rsid w:val="00A33844"/>
    <w:rsid w:val="00A4052C"/>
    <w:rsid w:val="00A42E21"/>
    <w:rsid w:val="00A62BA6"/>
    <w:rsid w:val="00A921CB"/>
    <w:rsid w:val="00A979FA"/>
    <w:rsid w:val="00AC062B"/>
    <w:rsid w:val="00AC20D2"/>
    <w:rsid w:val="00AC6597"/>
    <w:rsid w:val="00AC7A3B"/>
    <w:rsid w:val="00AD1532"/>
    <w:rsid w:val="00AD2F2F"/>
    <w:rsid w:val="00AF7C86"/>
    <w:rsid w:val="00B13B4C"/>
    <w:rsid w:val="00B2391F"/>
    <w:rsid w:val="00B261D9"/>
    <w:rsid w:val="00B30E06"/>
    <w:rsid w:val="00B32CBE"/>
    <w:rsid w:val="00B3616C"/>
    <w:rsid w:val="00B45CB9"/>
    <w:rsid w:val="00B46F6A"/>
    <w:rsid w:val="00B4703F"/>
    <w:rsid w:val="00B53C8E"/>
    <w:rsid w:val="00B54791"/>
    <w:rsid w:val="00B57A81"/>
    <w:rsid w:val="00B61943"/>
    <w:rsid w:val="00B66CA9"/>
    <w:rsid w:val="00B92CA4"/>
    <w:rsid w:val="00BA27C3"/>
    <w:rsid w:val="00BA4DF1"/>
    <w:rsid w:val="00BA7464"/>
    <w:rsid w:val="00BC2BDC"/>
    <w:rsid w:val="00BD1949"/>
    <w:rsid w:val="00BD7A16"/>
    <w:rsid w:val="00BE309D"/>
    <w:rsid w:val="00BF3367"/>
    <w:rsid w:val="00BF64E4"/>
    <w:rsid w:val="00BF7678"/>
    <w:rsid w:val="00C129EE"/>
    <w:rsid w:val="00C33926"/>
    <w:rsid w:val="00C35B2E"/>
    <w:rsid w:val="00C44A67"/>
    <w:rsid w:val="00C67449"/>
    <w:rsid w:val="00C86A60"/>
    <w:rsid w:val="00C927C2"/>
    <w:rsid w:val="00C94A1C"/>
    <w:rsid w:val="00CB15C7"/>
    <w:rsid w:val="00CB4369"/>
    <w:rsid w:val="00D03E0A"/>
    <w:rsid w:val="00D04A29"/>
    <w:rsid w:val="00D214C2"/>
    <w:rsid w:val="00D21915"/>
    <w:rsid w:val="00D232D2"/>
    <w:rsid w:val="00D47BE5"/>
    <w:rsid w:val="00D50A7A"/>
    <w:rsid w:val="00D52EE4"/>
    <w:rsid w:val="00D67878"/>
    <w:rsid w:val="00D72B6B"/>
    <w:rsid w:val="00D836C5"/>
    <w:rsid w:val="00DC21CF"/>
    <w:rsid w:val="00DC3361"/>
    <w:rsid w:val="00DE3059"/>
    <w:rsid w:val="00DF2689"/>
    <w:rsid w:val="00E371A3"/>
    <w:rsid w:val="00E546EC"/>
    <w:rsid w:val="00E56152"/>
    <w:rsid w:val="00E63CCA"/>
    <w:rsid w:val="00E665E3"/>
    <w:rsid w:val="00E8025A"/>
    <w:rsid w:val="00EB19A9"/>
    <w:rsid w:val="00ED2B9A"/>
    <w:rsid w:val="00ED5528"/>
    <w:rsid w:val="00EE01C9"/>
    <w:rsid w:val="00EE1B6E"/>
    <w:rsid w:val="00EE6A9E"/>
    <w:rsid w:val="00EF003E"/>
    <w:rsid w:val="00F44875"/>
    <w:rsid w:val="00F4594C"/>
    <w:rsid w:val="00F46ED1"/>
    <w:rsid w:val="00F54B02"/>
    <w:rsid w:val="00F609E8"/>
    <w:rsid w:val="00F66916"/>
    <w:rsid w:val="00F746F9"/>
    <w:rsid w:val="00F7655E"/>
    <w:rsid w:val="00F863FE"/>
    <w:rsid w:val="00FA5A0F"/>
    <w:rsid w:val="00FB2FD1"/>
    <w:rsid w:val="00FC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10C99"/>
  <w15:docId w15:val="{C5BF6A9A-38DF-4B2B-9D91-CF82299A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4E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1574E8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574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574E8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7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74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4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4E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4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4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4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4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4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3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7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A4B89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655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151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73173-C77E-4F4B-95AC-D9AF2F2E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1585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Anna Lewecka-Olech</cp:lastModifiedBy>
  <cp:revision>17</cp:revision>
  <cp:lastPrinted>2021-06-16T08:06:00Z</cp:lastPrinted>
  <dcterms:created xsi:type="dcterms:W3CDTF">2025-09-15T11:58:00Z</dcterms:created>
  <dcterms:modified xsi:type="dcterms:W3CDTF">2026-04-21T08:57:00Z</dcterms:modified>
</cp:coreProperties>
</file>